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BC598" w14:textId="6E39BA82" w:rsidR="005B539B" w:rsidRPr="00C803AA" w:rsidRDefault="005B539B" w:rsidP="00C803AA">
      <w:pPr>
        <w:spacing w:line="360" w:lineRule="auto"/>
        <w:ind w:left="2160" w:firstLine="720"/>
        <w:rPr>
          <w:rFonts w:ascii="Arial" w:hAnsi="Arial" w:cs="Arial"/>
          <w:sz w:val="24"/>
          <w:szCs w:val="24"/>
        </w:rPr>
      </w:pPr>
      <w:bookmarkStart w:id="0" w:name="_Hlk138153982"/>
      <w:bookmarkEnd w:id="0"/>
      <w:r w:rsidRPr="00C803AA">
        <w:rPr>
          <w:rFonts w:ascii="Arial" w:hAnsi="Arial" w:cs="Arial"/>
          <w:noProof/>
          <w:sz w:val="24"/>
          <w:szCs w:val="24"/>
        </w:rPr>
        <w:drawing>
          <wp:inline distT="0" distB="0" distL="0" distR="0" wp14:anchorId="37B4F9D6" wp14:editId="7BBA07F1">
            <wp:extent cx="1807853" cy="1304106"/>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807853" cy="1304106"/>
                    </a:xfrm>
                    <a:prstGeom prst="rect">
                      <a:avLst/>
                    </a:prstGeom>
                    <a:noFill/>
                    <a:ln>
                      <a:noFill/>
                    </a:ln>
                  </pic:spPr>
                </pic:pic>
              </a:graphicData>
            </a:graphic>
          </wp:inline>
        </w:drawing>
      </w:r>
    </w:p>
    <w:p w14:paraId="5534FF0E" w14:textId="77777777" w:rsidR="005B539B" w:rsidRPr="00C803AA" w:rsidRDefault="005B539B" w:rsidP="00C803AA">
      <w:pPr>
        <w:spacing w:line="360" w:lineRule="auto"/>
        <w:ind w:left="2160" w:firstLine="720"/>
        <w:rPr>
          <w:rFonts w:ascii="Arial" w:hAnsi="Arial" w:cs="Arial"/>
          <w:sz w:val="24"/>
          <w:szCs w:val="24"/>
        </w:rPr>
      </w:pPr>
    </w:p>
    <w:tbl>
      <w:tblPr>
        <w:tblStyle w:val="TableGrid"/>
        <w:tblW w:w="10916" w:type="dxa"/>
        <w:tblInd w:w="-998" w:type="dxa"/>
        <w:tblLook w:val="04A0" w:firstRow="1" w:lastRow="0" w:firstColumn="1" w:lastColumn="0" w:noHBand="0" w:noVBand="1"/>
      </w:tblPr>
      <w:tblGrid>
        <w:gridCol w:w="3261"/>
        <w:gridCol w:w="7655"/>
      </w:tblGrid>
      <w:tr w:rsidR="005B539B" w:rsidRPr="00C803AA" w14:paraId="23B62F0F" w14:textId="77777777" w:rsidTr="007B3364">
        <w:tc>
          <w:tcPr>
            <w:tcW w:w="3261" w:type="dxa"/>
          </w:tcPr>
          <w:p w14:paraId="6D29AFFF" w14:textId="77777777" w:rsidR="005B539B" w:rsidRPr="00C803AA" w:rsidRDefault="005B539B" w:rsidP="00C803AA">
            <w:pPr>
              <w:spacing w:before="100" w:beforeAutospacing="1" w:after="100" w:afterAutospacing="1" w:line="360" w:lineRule="auto"/>
              <w:rPr>
                <w:rFonts w:ascii="Arial" w:eastAsia="Times New Roman" w:hAnsi="Arial" w:cs="Arial"/>
                <w:b/>
                <w:bCs/>
                <w:color w:val="0B0C0C"/>
                <w:sz w:val="24"/>
                <w:szCs w:val="24"/>
                <w:lang w:eastAsia="en-GB"/>
              </w:rPr>
            </w:pPr>
            <w:r w:rsidRPr="00C803AA">
              <w:rPr>
                <w:rFonts w:ascii="Arial" w:eastAsia="Times New Roman" w:hAnsi="Arial" w:cs="Arial"/>
                <w:b/>
                <w:bCs/>
                <w:color w:val="0B0C0C"/>
                <w:sz w:val="24"/>
                <w:szCs w:val="24"/>
                <w:lang w:eastAsia="en-GB"/>
              </w:rPr>
              <w:t>Policy Name</w:t>
            </w:r>
          </w:p>
        </w:tc>
        <w:tc>
          <w:tcPr>
            <w:tcW w:w="7655" w:type="dxa"/>
          </w:tcPr>
          <w:p w14:paraId="7351C9C3" w14:textId="02DD7855" w:rsidR="005B539B" w:rsidRPr="00C803AA" w:rsidRDefault="00C803AA" w:rsidP="00C803AA">
            <w:pPr>
              <w:spacing w:line="360" w:lineRule="auto"/>
              <w:rPr>
                <w:rFonts w:ascii="Arial" w:hAnsi="Arial" w:cs="Arial"/>
                <w:b/>
                <w:bCs/>
                <w:sz w:val="24"/>
                <w:szCs w:val="24"/>
              </w:rPr>
            </w:pPr>
            <w:r w:rsidRPr="00C803AA">
              <w:rPr>
                <w:rFonts w:ascii="Arial" w:hAnsi="Arial" w:cs="Arial"/>
                <w:b/>
                <w:bCs/>
                <w:sz w:val="24"/>
                <w:szCs w:val="24"/>
              </w:rPr>
              <w:t>Anti-Racism Policy</w:t>
            </w:r>
          </w:p>
        </w:tc>
      </w:tr>
      <w:tr w:rsidR="005B539B" w:rsidRPr="00C803AA" w14:paraId="6AEDCB26" w14:textId="77777777" w:rsidTr="007B3364">
        <w:tc>
          <w:tcPr>
            <w:tcW w:w="3261" w:type="dxa"/>
          </w:tcPr>
          <w:p w14:paraId="1F38179C" w14:textId="77777777" w:rsidR="005B539B" w:rsidRPr="00C803AA" w:rsidRDefault="005B539B" w:rsidP="00C803AA">
            <w:pPr>
              <w:spacing w:before="100" w:beforeAutospacing="1" w:after="100" w:afterAutospacing="1" w:line="360" w:lineRule="auto"/>
              <w:rPr>
                <w:rFonts w:ascii="Arial" w:eastAsia="Times New Roman" w:hAnsi="Arial" w:cs="Arial"/>
                <w:b/>
                <w:bCs/>
                <w:color w:val="0B0C0C"/>
                <w:sz w:val="24"/>
                <w:szCs w:val="24"/>
                <w:lang w:eastAsia="en-GB"/>
              </w:rPr>
            </w:pPr>
            <w:r w:rsidRPr="00C803AA">
              <w:rPr>
                <w:rFonts w:ascii="Arial" w:eastAsia="Times New Roman" w:hAnsi="Arial" w:cs="Arial"/>
                <w:b/>
                <w:bCs/>
                <w:color w:val="0B0C0C"/>
                <w:sz w:val="24"/>
                <w:szCs w:val="24"/>
                <w:lang w:eastAsia="en-GB"/>
              </w:rPr>
              <w:t>Policy Owner</w:t>
            </w:r>
          </w:p>
        </w:tc>
        <w:tc>
          <w:tcPr>
            <w:tcW w:w="7655" w:type="dxa"/>
          </w:tcPr>
          <w:p w14:paraId="45EE8840" w14:textId="21EFF908" w:rsidR="005B539B" w:rsidRPr="00C803AA" w:rsidRDefault="00C803AA" w:rsidP="00C803AA">
            <w:pPr>
              <w:spacing w:before="100" w:beforeAutospacing="1" w:after="100" w:afterAutospacing="1" w:line="360" w:lineRule="auto"/>
              <w:rPr>
                <w:rFonts w:ascii="Arial" w:eastAsia="Times New Roman" w:hAnsi="Arial" w:cs="Arial"/>
                <w:color w:val="0B0C0C"/>
                <w:sz w:val="24"/>
                <w:szCs w:val="24"/>
                <w:lang w:eastAsia="en-GB"/>
              </w:rPr>
            </w:pPr>
            <w:r w:rsidRPr="00C803AA">
              <w:rPr>
                <w:rFonts w:ascii="Arial" w:eastAsia="Times New Roman" w:hAnsi="Arial" w:cs="Arial"/>
                <w:color w:val="0B0C0C"/>
                <w:sz w:val="24"/>
                <w:szCs w:val="24"/>
                <w:lang w:eastAsia="en-GB"/>
              </w:rPr>
              <w:t>Partnerships Policy Officer</w:t>
            </w:r>
          </w:p>
        </w:tc>
      </w:tr>
      <w:tr w:rsidR="005B539B" w:rsidRPr="00C803AA" w14:paraId="5AEF2B55" w14:textId="77777777" w:rsidTr="007B3364">
        <w:tc>
          <w:tcPr>
            <w:tcW w:w="3261" w:type="dxa"/>
          </w:tcPr>
          <w:p w14:paraId="3F977115" w14:textId="77777777" w:rsidR="005B539B" w:rsidRPr="00C803AA" w:rsidRDefault="005B539B" w:rsidP="00C803AA">
            <w:pPr>
              <w:spacing w:before="100" w:beforeAutospacing="1" w:after="100" w:afterAutospacing="1" w:line="360" w:lineRule="auto"/>
              <w:rPr>
                <w:rFonts w:ascii="Arial" w:eastAsia="Times New Roman" w:hAnsi="Arial" w:cs="Arial"/>
                <w:b/>
                <w:bCs/>
                <w:color w:val="0B0C0C"/>
                <w:sz w:val="24"/>
                <w:szCs w:val="24"/>
                <w:lang w:eastAsia="en-GB"/>
              </w:rPr>
            </w:pPr>
            <w:r w:rsidRPr="00C803AA">
              <w:rPr>
                <w:rFonts w:ascii="Arial" w:eastAsia="Times New Roman" w:hAnsi="Arial" w:cs="Arial"/>
                <w:b/>
                <w:bCs/>
                <w:color w:val="0B0C0C"/>
                <w:sz w:val="24"/>
                <w:szCs w:val="24"/>
                <w:lang w:eastAsia="en-GB"/>
              </w:rPr>
              <w:t>Version Number</w:t>
            </w:r>
          </w:p>
        </w:tc>
        <w:tc>
          <w:tcPr>
            <w:tcW w:w="7655" w:type="dxa"/>
          </w:tcPr>
          <w:p w14:paraId="2FDA0B45" w14:textId="0E317CBA" w:rsidR="005B539B" w:rsidRPr="00C803AA" w:rsidRDefault="00C803AA" w:rsidP="00C803AA">
            <w:pPr>
              <w:spacing w:before="100" w:beforeAutospacing="1" w:after="100" w:afterAutospacing="1" w:line="360" w:lineRule="auto"/>
              <w:rPr>
                <w:rFonts w:ascii="Arial" w:eastAsia="Times New Roman" w:hAnsi="Arial" w:cs="Arial"/>
                <w:color w:val="0B0C0C"/>
                <w:sz w:val="24"/>
                <w:szCs w:val="24"/>
                <w:lang w:eastAsia="en-GB"/>
              </w:rPr>
            </w:pPr>
            <w:r w:rsidRPr="00C803AA">
              <w:rPr>
                <w:rFonts w:ascii="Arial" w:eastAsia="Times New Roman" w:hAnsi="Arial" w:cs="Arial"/>
                <w:color w:val="0B0C0C"/>
                <w:sz w:val="24"/>
                <w:szCs w:val="24"/>
                <w:lang w:eastAsia="en-GB"/>
              </w:rPr>
              <w:t>1</w:t>
            </w:r>
          </w:p>
        </w:tc>
      </w:tr>
      <w:tr w:rsidR="005B539B" w:rsidRPr="00C803AA" w14:paraId="0D4F4EC4" w14:textId="77777777" w:rsidTr="007B3364">
        <w:tc>
          <w:tcPr>
            <w:tcW w:w="3261" w:type="dxa"/>
          </w:tcPr>
          <w:p w14:paraId="245E50D8" w14:textId="77777777" w:rsidR="005B539B" w:rsidRPr="00C803AA" w:rsidRDefault="005B539B" w:rsidP="00C803AA">
            <w:pPr>
              <w:spacing w:before="100" w:beforeAutospacing="1" w:after="100" w:afterAutospacing="1" w:line="360" w:lineRule="auto"/>
              <w:rPr>
                <w:rFonts w:ascii="Arial" w:eastAsia="Times New Roman" w:hAnsi="Arial" w:cs="Arial"/>
                <w:b/>
                <w:bCs/>
                <w:color w:val="0B0C0C"/>
                <w:sz w:val="24"/>
                <w:szCs w:val="24"/>
                <w:lang w:eastAsia="en-GB"/>
              </w:rPr>
            </w:pPr>
            <w:r w:rsidRPr="00C803AA">
              <w:rPr>
                <w:rFonts w:ascii="Arial" w:eastAsia="Times New Roman" w:hAnsi="Arial" w:cs="Arial"/>
                <w:b/>
                <w:bCs/>
                <w:color w:val="0B0C0C"/>
                <w:sz w:val="24"/>
                <w:szCs w:val="24"/>
                <w:lang w:eastAsia="en-GB"/>
              </w:rPr>
              <w:t>Policy Implementation Date</w:t>
            </w:r>
          </w:p>
        </w:tc>
        <w:tc>
          <w:tcPr>
            <w:tcW w:w="7655" w:type="dxa"/>
          </w:tcPr>
          <w:p w14:paraId="515036B3" w14:textId="7D1183D6" w:rsidR="005B539B" w:rsidRPr="00C803AA" w:rsidRDefault="00C803AA" w:rsidP="00C803AA">
            <w:pPr>
              <w:spacing w:before="100" w:beforeAutospacing="1" w:after="100" w:afterAutospacing="1" w:line="360" w:lineRule="auto"/>
              <w:rPr>
                <w:rFonts w:ascii="Arial" w:eastAsia="Times New Roman" w:hAnsi="Arial" w:cs="Arial"/>
                <w:color w:val="0B0C0C"/>
                <w:sz w:val="24"/>
                <w:szCs w:val="24"/>
                <w:lang w:eastAsia="en-GB"/>
              </w:rPr>
            </w:pPr>
            <w:r w:rsidRPr="00C803AA">
              <w:rPr>
                <w:rFonts w:ascii="Arial" w:eastAsia="Times New Roman" w:hAnsi="Arial" w:cs="Arial"/>
                <w:color w:val="0B0C0C"/>
                <w:sz w:val="24"/>
                <w:szCs w:val="24"/>
                <w:lang w:eastAsia="en-GB"/>
              </w:rPr>
              <w:t>01/11/2025</w:t>
            </w:r>
          </w:p>
        </w:tc>
      </w:tr>
      <w:tr w:rsidR="005B539B" w:rsidRPr="00C803AA" w14:paraId="53B16C7B" w14:textId="77777777" w:rsidTr="007B3364">
        <w:tc>
          <w:tcPr>
            <w:tcW w:w="3261" w:type="dxa"/>
          </w:tcPr>
          <w:p w14:paraId="368D7199" w14:textId="77777777" w:rsidR="005B539B" w:rsidRPr="00C803AA" w:rsidRDefault="005B539B" w:rsidP="00C803AA">
            <w:pPr>
              <w:spacing w:before="100" w:beforeAutospacing="1" w:after="100" w:afterAutospacing="1" w:line="360" w:lineRule="auto"/>
              <w:rPr>
                <w:rFonts w:ascii="Arial" w:eastAsia="Times New Roman" w:hAnsi="Arial" w:cs="Arial"/>
                <w:b/>
                <w:bCs/>
                <w:color w:val="0B0C0C"/>
                <w:sz w:val="24"/>
                <w:szCs w:val="24"/>
                <w:lang w:eastAsia="en-GB"/>
              </w:rPr>
            </w:pPr>
            <w:r w:rsidRPr="00C803AA">
              <w:rPr>
                <w:rFonts w:ascii="Arial" w:eastAsia="Times New Roman" w:hAnsi="Arial" w:cs="Arial"/>
                <w:b/>
                <w:bCs/>
                <w:color w:val="0B0C0C"/>
                <w:sz w:val="24"/>
                <w:szCs w:val="24"/>
                <w:lang w:eastAsia="en-GB"/>
              </w:rPr>
              <w:t>Next Review Date Prior To</w:t>
            </w:r>
          </w:p>
        </w:tc>
        <w:tc>
          <w:tcPr>
            <w:tcW w:w="7655" w:type="dxa"/>
          </w:tcPr>
          <w:p w14:paraId="6B4BBD7E" w14:textId="420DAB3F" w:rsidR="005B539B" w:rsidRPr="00C803AA" w:rsidRDefault="00C803AA" w:rsidP="00C803AA">
            <w:pPr>
              <w:spacing w:before="100" w:beforeAutospacing="1" w:after="100" w:afterAutospacing="1" w:line="360" w:lineRule="auto"/>
              <w:rPr>
                <w:rFonts w:ascii="Arial" w:eastAsia="Times New Roman" w:hAnsi="Arial" w:cs="Arial"/>
                <w:color w:val="0B0C0C"/>
                <w:sz w:val="24"/>
                <w:szCs w:val="24"/>
                <w:lang w:eastAsia="en-GB"/>
              </w:rPr>
            </w:pPr>
            <w:r w:rsidRPr="00C803AA">
              <w:rPr>
                <w:rFonts w:ascii="Arial" w:eastAsia="Times New Roman" w:hAnsi="Arial" w:cs="Arial"/>
                <w:color w:val="0B0C0C"/>
                <w:sz w:val="24"/>
                <w:szCs w:val="24"/>
                <w:lang w:eastAsia="en-GB"/>
              </w:rPr>
              <w:t>01/11/2026</w:t>
            </w:r>
          </w:p>
        </w:tc>
      </w:tr>
      <w:tr w:rsidR="005B539B" w:rsidRPr="00C803AA" w14:paraId="32F2BFF5" w14:textId="77777777" w:rsidTr="007B3364">
        <w:tc>
          <w:tcPr>
            <w:tcW w:w="3261" w:type="dxa"/>
          </w:tcPr>
          <w:p w14:paraId="589B7F20" w14:textId="77777777" w:rsidR="005B539B" w:rsidRPr="00C803AA" w:rsidRDefault="005B539B" w:rsidP="00C803AA">
            <w:pPr>
              <w:spacing w:before="100" w:beforeAutospacing="1" w:after="100" w:afterAutospacing="1" w:line="360" w:lineRule="auto"/>
              <w:rPr>
                <w:rFonts w:ascii="Arial" w:eastAsia="Times New Roman" w:hAnsi="Arial" w:cs="Arial"/>
                <w:b/>
                <w:bCs/>
                <w:color w:val="0B0C0C"/>
                <w:sz w:val="24"/>
                <w:szCs w:val="24"/>
                <w:lang w:eastAsia="en-GB"/>
              </w:rPr>
            </w:pPr>
            <w:r w:rsidRPr="00C803AA">
              <w:rPr>
                <w:rFonts w:ascii="Arial" w:eastAsia="Times New Roman" w:hAnsi="Arial" w:cs="Arial"/>
                <w:b/>
                <w:bCs/>
                <w:color w:val="0B0C0C"/>
                <w:sz w:val="24"/>
                <w:szCs w:val="24"/>
                <w:lang w:eastAsia="en-GB"/>
              </w:rPr>
              <w:t>Security Classification</w:t>
            </w:r>
          </w:p>
        </w:tc>
        <w:tc>
          <w:tcPr>
            <w:tcW w:w="7655" w:type="dxa"/>
          </w:tcPr>
          <w:p w14:paraId="6068E3A9" w14:textId="77777777" w:rsidR="005B539B" w:rsidRPr="00C803AA" w:rsidRDefault="005B539B" w:rsidP="00C803AA">
            <w:pPr>
              <w:spacing w:before="100" w:beforeAutospacing="1" w:after="100" w:afterAutospacing="1" w:line="360" w:lineRule="auto"/>
              <w:rPr>
                <w:rFonts w:ascii="Arial" w:eastAsia="Times New Roman" w:hAnsi="Arial" w:cs="Arial"/>
                <w:color w:val="0B0C0C"/>
                <w:sz w:val="24"/>
                <w:szCs w:val="24"/>
                <w:lang w:eastAsia="en-GB"/>
              </w:rPr>
            </w:pPr>
            <w:r w:rsidRPr="00C803AA">
              <w:rPr>
                <w:rFonts w:ascii="Arial" w:eastAsia="Times New Roman" w:hAnsi="Arial" w:cs="Arial"/>
                <w:color w:val="0B0C0C"/>
                <w:sz w:val="24"/>
                <w:szCs w:val="24"/>
                <w:lang w:eastAsia="en-GB"/>
              </w:rPr>
              <w:t xml:space="preserve">OFFICIAL </w:t>
            </w:r>
          </w:p>
        </w:tc>
      </w:tr>
      <w:tr w:rsidR="005B539B" w:rsidRPr="00C803AA" w14:paraId="56F93BCB" w14:textId="77777777" w:rsidTr="007B3364">
        <w:tc>
          <w:tcPr>
            <w:tcW w:w="3261" w:type="dxa"/>
          </w:tcPr>
          <w:p w14:paraId="25BAF39F" w14:textId="77777777" w:rsidR="005B539B" w:rsidRPr="00C803AA" w:rsidRDefault="005B539B" w:rsidP="00C803AA">
            <w:pPr>
              <w:spacing w:before="100" w:beforeAutospacing="1" w:after="100" w:afterAutospacing="1" w:line="360" w:lineRule="auto"/>
              <w:rPr>
                <w:rFonts w:ascii="Arial" w:eastAsia="Times New Roman" w:hAnsi="Arial" w:cs="Arial"/>
                <w:b/>
                <w:bCs/>
                <w:color w:val="0B0C0C"/>
                <w:sz w:val="24"/>
                <w:szCs w:val="24"/>
                <w:lang w:eastAsia="en-GB"/>
              </w:rPr>
            </w:pPr>
            <w:r w:rsidRPr="00C803AA">
              <w:rPr>
                <w:rFonts w:ascii="Arial" w:eastAsia="Times New Roman" w:hAnsi="Arial" w:cs="Arial"/>
                <w:b/>
                <w:bCs/>
                <w:color w:val="0B0C0C"/>
                <w:sz w:val="24"/>
                <w:szCs w:val="24"/>
                <w:lang w:eastAsia="en-GB"/>
              </w:rPr>
              <w:t>Disclosable Under FOI Act</w:t>
            </w:r>
          </w:p>
        </w:tc>
        <w:tc>
          <w:tcPr>
            <w:tcW w:w="7655" w:type="dxa"/>
          </w:tcPr>
          <w:p w14:paraId="1020D788" w14:textId="77777777" w:rsidR="005B539B" w:rsidRPr="00C803AA" w:rsidRDefault="005B539B" w:rsidP="00C803AA">
            <w:pPr>
              <w:spacing w:before="100" w:beforeAutospacing="1" w:after="100" w:afterAutospacing="1" w:line="360" w:lineRule="auto"/>
              <w:rPr>
                <w:rFonts w:ascii="Arial" w:eastAsia="Times New Roman" w:hAnsi="Arial" w:cs="Arial"/>
                <w:color w:val="0B0C0C"/>
                <w:sz w:val="24"/>
                <w:szCs w:val="24"/>
                <w:lang w:eastAsia="en-GB"/>
              </w:rPr>
            </w:pPr>
            <w:r w:rsidRPr="00C803AA">
              <w:rPr>
                <w:rFonts w:ascii="Arial" w:eastAsia="Times New Roman" w:hAnsi="Arial" w:cs="Arial"/>
                <w:color w:val="0B0C0C"/>
                <w:sz w:val="24"/>
                <w:szCs w:val="24"/>
                <w:lang w:eastAsia="en-GB"/>
              </w:rPr>
              <w:t>Yes</w:t>
            </w:r>
          </w:p>
        </w:tc>
      </w:tr>
      <w:tr w:rsidR="005B539B" w:rsidRPr="00C803AA" w14:paraId="521F8B41" w14:textId="77777777" w:rsidTr="007B3364">
        <w:tc>
          <w:tcPr>
            <w:tcW w:w="3261" w:type="dxa"/>
          </w:tcPr>
          <w:p w14:paraId="3277CE36" w14:textId="77777777" w:rsidR="005B539B" w:rsidRPr="00C803AA" w:rsidRDefault="005B539B" w:rsidP="00C803AA">
            <w:pPr>
              <w:spacing w:before="100" w:beforeAutospacing="1" w:after="100" w:afterAutospacing="1" w:line="360" w:lineRule="auto"/>
              <w:rPr>
                <w:rFonts w:ascii="Arial" w:eastAsia="Times New Roman" w:hAnsi="Arial" w:cs="Arial"/>
                <w:b/>
                <w:bCs/>
                <w:color w:val="0B0C0C"/>
                <w:sz w:val="24"/>
                <w:szCs w:val="24"/>
                <w:lang w:eastAsia="en-GB"/>
              </w:rPr>
            </w:pPr>
            <w:r w:rsidRPr="00C803AA">
              <w:rPr>
                <w:rFonts w:ascii="Arial" w:eastAsia="Times New Roman" w:hAnsi="Arial" w:cs="Arial"/>
                <w:b/>
                <w:bCs/>
                <w:color w:val="0B0C0C"/>
                <w:sz w:val="24"/>
                <w:szCs w:val="24"/>
                <w:lang w:eastAsia="en-GB"/>
              </w:rPr>
              <w:t>Risk Rating</w:t>
            </w:r>
          </w:p>
        </w:tc>
        <w:tc>
          <w:tcPr>
            <w:tcW w:w="7655" w:type="dxa"/>
          </w:tcPr>
          <w:p w14:paraId="392EC3EF" w14:textId="77777777" w:rsidR="005B539B" w:rsidRPr="00C803AA" w:rsidRDefault="005B539B" w:rsidP="00C803AA">
            <w:pPr>
              <w:spacing w:before="100" w:beforeAutospacing="1" w:after="100" w:afterAutospacing="1" w:line="360" w:lineRule="auto"/>
              <w:rPr>
                <w:rFonts w:ascii="Arial" w:eastAsia="Times New Roman" w:hAnsi="Arial" w:cs="Arial"/>
                <w:color w:val="0B0C0C"/>
                <w:sz w:val="24"/>
                <w:szCs w:val="24"/>
                <w:lang w:eastAsia="en-GB"/>
              </w:rPr>
            </w:pPr>
            <w:r w:rsidRPr="00C803AA">
              <w:rPr>
                <w:rFonts w:ascii="Arial" w:eastAsia="Times New Roman" w:hAnsi="Arial" w:cs="Arial"/>
                <w:color w:val="0B0C0C"/>
                <w:sz w:val="24"/>
                <w:szCs w:val="24"/>
                <w:lang w:eastAsia="en-GB"/>
              </w:rPr>
              <w:t>Low</w:t>
            </w:r>
          </w:p>
        </w:tc>
      </w:tr>
      <w:tr w:rsidR="005B539B" w:rsidRPr="00C803AA" w14:paraId="0B5DADE1" w14:textId="77777777" w:rsidTr="007B3364">
        <w:tc>
          <w:tcPr>
            <w:tcW w:w="3261" w:type="dxa"/>
          </w:tcPr>
          <w:p w14:paraId="1F2E17E1" w14:textId="77777777" w:rsidR="005B539B" w:rsidRPr="00C803AA" w:rsidRDefault="005B539B" w:rsidP="00C803AA">
            <w:pPr>
              <w:spacing w:before="100" w:beforeAutospacing="1" w:after="100" w:afterAutospacing="1" w:line="360" w:lineRule="auto"/>
              <w:rPr>
                <w:rFonts w:ascii="Arial" w:eastAsia="Times New Roman" w:hAnsi="Arial" w:cs="Arial"/>
                <w:b/>
                <w:bCs/>
                <w:color w:val="0B0C0C"/>
                <w:sz w:val="24"/>
                <w:szCs w:val="24"/>
                <w:lang w:eastAsia="en-GB"/>
              </w:rPr>
            </w:pPr>
            <w:r w:rsidRPr="00C803AA">
              <w:rPr>
                <w:rFonts w:ascii="Arial" w:eastAsia="Times New Roman" w:hAnsi="Arial" w:cs="Arial"/>
                <w:b/>
                <w:bCs/>
                <w:color w:val="0B0C0C"/>
                <w:sz w:val="24"/>
                <w:szCs w:val="24"/>
                <w:lang w:eastAsia="en-GB"/>
              </w:rPr>
              <w:t>Equality Analysis</w:t>
            </w:r>
          </w:p>
        </w:tc>
        <w:tc>
          <w:tcPr>
            <w:tcW w:w="7655" w:type="dxa"/>
          </w:tcPr>
          <w:p w14:paraId="4656CF5B" w14:textId="77777777" w:rsidR="005B539B" w:rsidRPr="00C803AA" w:rsidRDefault="005B539B" w:rsidP="00C803AA">
            <w:pPr>
              <w:spacing w:before="100" w:beforeAutospacing="1" w:after="100" w:afterAutospacing="1" w:line="360" w:lineRule="auto"/>
              <w:rPr>
                <w:rFonts w:ascii="Arial" w:eastAsia="Times New Roman" w:hAnsi="Arial" w:cs="Arial"/>
                <w:color w:val="0B0C0C"/>
                <w:sz w:val="24"/>
                <w:szCs w:val="24"/>
                <w:lang w:eastAsia="en-GB"/>
              </w:rPr>
            </w:pPr>
            <w:r w:rsidRPr="00C803AA">
              <w:rPr>
                <w:rFonts w:ascii="Arial" w:eastAsia="Times New Roman" w:hAnsi="Arial" w:cs="Arial"/>
                <w:color w:val="0B0C0C"/>
                <w:sz w:val="24"/>
                <w:szCs w:val="24"/>
                <w:lang w:eastAsia="en-GB"/>
              </w:rPr>
              <w:t>Low</w:t>
            </w:r>
          </w:p>
        </w:tc>
      </w:tr>
    </w:tbl>
    <w:tbl>
      <w:tblPr>
        <w:tblStyle w:val="TableGrid"/>
        <w:tblpPr w:leftFromText="180" w:rightFromText="180" w:vertAnchor="text" w:horzAnchor="page" w:tblpX="464" w:tblpY="413"/>
        <w:tblW w:w="10910" w:type="dxa"/>
        <w:tblLook w:val="04A0" w:firstRow="1" w:lastRow="0" w:firstColumn="1" w:lastColumn="0" w:noHBand="0" w:noVBand="1"/>
      </w:tblPr>
      <w:tblGrid>
        <w:gridCol w:w="2254"/>
        <w:gridCol w:w="3270"/>
        <w:gridCol w:w="3118"/>
        <w:gridCol w:w="2268"/>
      </w:tblGrid>
      <w:tr w:rsidR="008623AA" w:rsidRPr="00C803AA" w14:paraId="6A311118" w14:textId="77777777" w:rsidTr="00736822">
        <w:tc>
          <w:tcPr>
            <w:tcW w:w="2254" w:type="dxa"/>
          </w:tcPr>
          <w:p w14:paraId="1F112406" w14:textId="77777777" w:rsidR="008623AA" w:rsidRPr="00C803AA" w:rsidRDefault="008623AA" w:rsidP="00C803AA">
            <w:pPr>
              <w:spacing w:before="100" w:beforeAutospacing="1" w:after="100" w:afterAutospacing="1" w:line="360" w:lineRule="auto"/>
              <w:rPr>
                <w:rFonts w:ascii="Arial" w:eastAsia="Times New Roman" w:hAnsi="Arial" w:cs="Arial"/>
                <w:b/>
                <w:bCs/>
                <w:color w:val="0B0C0C"/>
                <w:sz w:val="24"/>
                <w:szCs w:val="24"/>
                <w:lang w:eastAsia="en-GB"/>
              </w:rPr>
            </w:pPr>
            <w:r w:rsidRPr="00C803AA">
              <w:rPr>
                <w:rFonts w:ascii="Arial" w:eastAsia="Times New Roman" w:hAnsi="Arial" w:cs="Arial"/>
                <w:b/>
                <w:bCs/>
                <w:color w:val="0B0C0C"/>
                <w:sz w:val="24"/>
                <w:szCs w:val="24"/>
                <w:lang w:eastAsia="en-GB"/>
              </w:rPr>
              <w:t>Date</w:t>
            </w:r>
          </w:p>
        </w:tc>
        <w:tc>
          <w:tcPr>
            <w:tcW w:w="3270" w:type="dxa"/>
          </w:tcPr>
          <w:p w14:paraId="6F9FBFEF" w14:textId="77777777" w:rsidR="008623AA" w:rsidRPr="00C803AA" w:rsidRDefault="008623AA" w:rsidP="00C803AA">
            <w:pPr>
              <w:spacing w:before="100" w:beforeAutospacing="1" w:after="100" w:afterAutospacing="1" w:line="360" w:lineRule="auto"/>
              <w:rPr>
                <w:rFonts w:ascii="Arial" w:eastAsia="Times New Roman" w:hAnsi="Arial" w:cs="Arial"/>
                <w:b/>
                <w:bCs/>
                <w:color w:val="0B0C0C"/>
                <w:sz w:val="24"/>
                <w:szCs w:val="24"/>
                <w:lang w:eastAsia="en-GB"/>
              </w:rPr>
            </w:pPr>
            <w:r w:rsidRPr="00C803AA">
              <w:rPr>
                <w:rFonts w:ascii="Arial" w:eastAsia="Times New Roman" w:hAnsi="Arial" w:cs="Arial"/>
                <w:b/>
                <w:bCs/>
                <w:color w:val="0B0C0C"/>
                <w:sz w:val="24"/>
                <w:szCs w:val="24"/>
                <w:lang w:eastAsia="en-GB"/>
              </w:rPr>
              <w:t>Revision</w:t>
            </w:r>
          </w:p>
        </w:tc>
        <w:tc>
          <w:tcPr>
            <w:tcW w:w="3118" w:type="dxa"/>
          </w:tcPr>
          <w:p w14:paraId="5E933825" w14:textId="77777777" w:rsidR="008623AA" w:rsidRPr="00C803AA" w:rsidRDefault="008623AA" w:rsidP="00C803AA">
            <w:pPr>
              <w:spacing w:before="100" w:beforeAutospacing="1" w:after="100" w:afterAutospacing="1" w:line="360" w:lineRule="auto"/>
              <w:rPr>
                <w:rFonts w:ascii="Arial" w:eastAsia="Times New Roman" w:hAnsi="Arial" w:cs="Arial"/>
                <w:b/>
                <w:bCs/>
                <w:color w:val="0B0C0C"/>
                <w:sz w:val="24"/>
                <w:szCs w:val="24"/>
                <w:lang w:eastAsia="en-GB"/>
              </w:rPr>
            </w:pPr>
            <w:r w:rsidRPr="00C803AA">
              <w:rPr>
                <w:rFonts w:ascii="Arial" w:eastAsia="Times New Roman" w:hAnsi="Arial" w:cs="Arial"/>
                <w:b/>
                <w:bCs/>
                <w:color w:val="0B0C0C"/>
                <w:sz w:val="24"/>
                <w:szCs w:val="24"/>
                <w:lang w:eastAsia="en-GB"/>
              </w:rPr>
              <w:t>Change</w:t>
            </w:r>
          </w:p>
        </w:tc>
        <w:tc>
          <w:tcPr>
            <w:tcW w:w="2268" w:type="dxa"/>
          </w:tcPr>
          <w:p w14:paraId="50DDDB40" w14:textId="77777777" w:rsidR="008623AA" w:rsidRPr="00C803AA" w:rsidRDefault="008623AA" w:rsidP="00C803AA">
            <w:pPr>
              <w:spacing w:before="100" w:beforeAutospacing="1" w:after="100" w:afterAutospacing="1" w:line="360" w:lineRule="auto"/>
              <w:rPr>
                <w:rFonts w:ascii="Arial" w:eastAsia="Times New Roman" w:hAnsi="Arial" w:cs="Arial"/>
                <w:b/>
                <w:bCs/>
                <w:color w:val="0B0C0C"/>
                <w:sz w:val="24"/>
                <w:szCs w:val="24"/>
                <w:lang w:eastAsia="en-GB"/>
              </w:rPr>
            </w:pPr>
            <w:r w:rsidRPr="00C803AA">
              <w:rPr>
                <w:rFonts w:ascii="Arial" w:eastAsia="Times New Roman" w:hAnsi="Arial" w:cs="Arial"/>
                <w:b/>
                <w:bCs/>
                <w:color w:val="0B0C0C"/>
                <w:sz w:val="24"/>
                <w:szCs w:val="24"/>
                <w:lang w:eastAsia="en-GB"/>
              </w:rPr>
              <w:t>Review Date</w:t>
            </w:r>
          </w:p>
        </w:tc>
      </w:tr>
      <w:tr w:rsidR="008623AA" w:rsidRPr="00C803AA" w14:paraId="4219420F" w14:textId="77777777" w:rsidTr="00736822">
        <w:tc>
          <w:tcPr>
            <w:tcW w:w="2254" w:type="dxa"/>
          </w:tcPr>
          <w:p w14:paraId="7769C6AB" w14:textId="3FE5EEC6" w:rsidR="008623AA" w:rsidRPr="00C803AA" w:rsidRDefault="008623AA" w:rsidP="00C803AA">
            <w:pPr>
              <w:spacing w:before="100" w:beforeAutospacing="1" w:after="100" w:afterAutospacing="1" w:line="360" w:lineRule="auto"/>
              <w:rPr>
                <w:rFonts w:ascii="Arial" w:eastAsia="Times New Roman" w:hAnsi="Arial" w:cs="Arial"/>
                <w:color w:val="0B0C0C"/>
                <w:sz w:val="24"/>
                <w:szCs w:val="24"/>
                <w:lang w:eastAsia="en-GB"/>
              </w:rPr>
            </w:pPr>
          </w:p>
        </w:tc>
        <w:tc>
          <w:tcPr>
            <w:tcW w:w="3270" w:type="dxa"/>
          </w:tcPr>
          <w:p w14:paraId="2FF77F1D" w14:textId="03D93C2B" w:rsidR="008623AA" w:rsidRPr="00C803AA" w:rsidRDefault="008623AA" w:rsidP="00C803AA">
            <w:pPr>
              <w:spacing w:before="100" w:beforeAutospacing="1" w:after="100" w:afterAutospacing="1" w:line="360" w:lineRule="auto"/>
              <w:rPr>
                <w:rFonts w:ascii="Arial" w:eastAsia="Times New Roman" w:hAnsi="Arial" w:cs="Arial"/>
                <w:color w:val="0B0C0C"/>
                <w:sz w:val="24"/>
                <w:szCs w:val="24"/>
                <w:lang w:eastAsia="en-GB"/>
              </w:rPr>
            </w:pPr>
          </w:p>
        </w:tc>
        <w:tc>
          <w:tcPr>
            <w:tcW w:w="3118" w:type="dxa"/>
          </w:tcPr>
          <w:p w14:paraId="44D45214" w14:textId="4736293F" w:rsidR="008623AA" w:rsidRPr="00C803AA" w:rsidRDefault="008623AA" w:rsidP="00C803AA">
            <w:pPr>
              <w:spacing w:before="100" w:beforeAutospacing="1" w:after="100" w:afterAutospacing="1" w:line="360" w:lineRule="auto"/>
              <w:rPr>
                <w:rFonts w:ascii="Arial" w:eastAsia="Times New Roman" w:hAnsi="Arial" w:cs="Arial"/>
                <w:color w:val="0B0C0C"/>
                <w:sz w:val="24"/>
                <w:szCs w:val="24"/>
                <w:lang w:eastAsia="en-GB"/>
              </w:rPr>
            </w:pPr>
          </w:p>
        </w:tc>
        <w:tc>
          <w:tcPr>
            <w:tcW w:w="2268" w:type="dxa"/>
          </w:tcPr>
          <w:p w14:paraId="205D9B3D" w14:textId="358B973F" w:rsidR="008623AA" w:rsidRPr="00C803AA" w:rsidRDefault="008623AA" w:rsidP="00C803AA">
            <w:pPr>
              <w:spacing w:before="100" w:beforeAutospacing="1" w:after="100" w:afterAutospacing="1" w:line="360" w:lineRule="auto"/>
              <w:rPr>
                <w:rFonts w:ascii="Arial" w:eastAsia="Times New Roman" w:hAnsi="Arial" w:cs="Arial"/>
                <w:color w:val="0B0C0C"/>
                <w:sz w:val="24"/>
                <w:szCs w:val="24"/>
                <w:lang w:eastAsia="en-GB"/>
              </w:rPr>
            </w:pPr>
          </w:p>
        </w:tc>
      </w:tr>
      <w:tr w:rsidR="008623AA" w:rsidRPr="00C803AA" w14:paraId="2F07D57B" w14:textId="77777777" w:rsidTr="00736822">
        <w:tc>
          <w:tcPr>
            <w:tcW w:w="2254" w:type="dxa"/>
          </w:tcPr>
          <w:p w14:paraId="5E081D8D" w14:textId="1C06AD56" w:rsidR="008623AA" w:rsidRPr="00C803AA" w:rsidRDefault="008623AA" w:rsidP="00C803AA">
            <w:pPr>
              <w:spacing w:before="100" w:beforeAutospacing="1" w:after="100" w:afterAutospacing="1" w:line="360" w:lineRule="auto"/>
              <w:rPr>
                <w:rFonts w:ascii="Arial" w:eastAsia="Times New Roman" w:hAnsi="Arial" w:cs="Arial"/>
                <w:color w:val="0B0C0C"/>
                <w:sz w:val="24"/>
                <w:szCs w:val="24"/>
                <w:lang w:eastAsia="en-GB"/>
              </w:rPr>
            </w:pPr>
          </w:p>
        </w:tc>
        <w:tc>
          <w:tcPr>
            <w:tcW w:w="3270" w:type="dxa"/>
          </w:tcPr>
          <w:p w14:paraId="78629DD5" w14:textId="01FB2D54" w:rsidR="008623AA" w:rsidRPr="00C803AA" w:rsidRDefault="008623AA" w:rsidP="00C803AA">
            <w:pPr>
              <w:spacing w:before="100" w:beforeAutospacing="1" w:after="100" w:afterAutospacing="1" w:line="360" w:lineRule="auto"/>
              <w:rPr>
                <w:rFonts w:ascii="Arial" w:eastAsia="Times New Roman" w:hAnsi="Arial" w:cs="Arial"/>
                <w:color w:val="0B0C0C"/>
                <w:sz w:val="24"/>
                <w:szCs w:val="24"/>
                <w:lang w:eastAsia="en-GB"/>
              </w:rPr>
            </w:pPr>
          </w:p>
        </w:tc>
        <w:tc>
          <w:tcPr>
            <w:tcW w:w="3118" w:type="dxa"/>
          </w:tcPr>
          <w:p w14:paraId="7A4DFEFE" w14:textId="419B6840" w:rsidR="008623AA" w:rsidRPr="00C803AA" w:rsidRDefault="008623AA" w:rsidP="00C803AA">
            <w:pPr>
              <w:spacing w:before="100" w:beforeAutospacing="1" w:after="100" w:afterAutospacing="1" w:line="360" w:lineRule="auto"/>
              <w:rPr>
                <w:rFonts w:ascii="Arial" w:eastAsia="Times New Roman" w:hAnsi="Arial" w:cs="Arial"/>
                <w:color w:val="0B0C0C"/>
                <w:sz w:val="24"/>
                <w:szCs w:val="24"/>
                <w:lang w:eastAsia="en-GB"/>
              </w:rPr>
            </w:pPr>
          </w:p>
        </w:tc>
        <w:tc>
          <w:tcPr>
            <w:tcW w:w="2268" w:type="dxa"/>
          </w:tcPr>
          <w:p w14:paraId="1D3C57FA" w14:textId="14CAC2AF" w:rsidR="008623AA" w:rsidRPr="00C803AA" w:rsidRDefault="008623AA" w:rsidP="00C803AA">
            <w:pPr>
              <w:spacing w:before="100" w:beforeAutospacing="1" w:after="100" w:afterAutospacing="1" w:line="360" w:lineRule="auto"/>
              <w:rPr>
                <w:rFonts w:ascii="Arial" w:eastAsia="Times New Roman" w:hAnsi="Arial" w:cs="Arial"/>
                <w:color w:val="0B0C0C"/>
                <w:sz w:val="24"/>
                <w:szCs w:val="24"/>
                <w:lang w:eastAsia="en-GB"/>
              </w:rPr>
            </w:pPr>
          </w:p>
        </w:tc>
      </w:tr>
    </w:tbl>
    <w:p w14:paraId="317CE9B2" w14:textId="7FEF04CE" w:rsidR="000E397F" w:rsidRPr="00C803AA" w:rsidRDefault="000E397F" w:rsidP="00C803AA">
      <w:pPr>
        <w:spacing w:line="360" w:lineRule="auto"/>
        <w:ind w:left="2160" w:firstLine="720"/>
        <w:rPr>
          <w:rFonts w:ascii="Arial" w:hAnsi="Arial" w:cs="Arial"/>
          <w:sz w:val="24"/>
          <w:szCs w:val="24"/>
        </w:rPr>
      </w:pPr>
    </w:p>
    <w:p w14:paraId="0F985836" w14:textId="627CCF61" w:rsidR="008623AA" w:rsidRPr="00C803AA" w:rsidRDefault="008623AA" w:rsidP="00C803AA">
      <w:pPr>
        <w:spacing w:line="360" w:lineRule="auto"/>
        <w:rPr>
          <w:rFonts w:ascii="Arial" w:hAnsi="Arial" w:cs="Arial"/>
          <w:sz w:val="24"/>
          <w:szCs w:val="24"/>
        </w:rPr>
      </w:pPr>
    </w:p>
    <w:p w14:paraId="6A76089D" w14:textId="77777777" w:rsidR="008623AA" w:rsidRPr="00C803AA" w:rsidRDefault="008623AA" w:rsidP="00C803AA">
      <w:pPr>
        <w:shd w:val="clear" w:color="auto" w:fill="FFFFFF"/>
        <w:spacing w:before="100" w:beforeAutospacing="1" w:after="100" w:afterAutospacing="1" w:line="360" w:lineRule="auto"/>
        <w:jc w:val="center"/>
        <w:rPr>
          <w:rFonts w:ascii="Arial" w:eastAsia="Times New Roman" w:hAnsi="Arial" w:cs="Arial"/>
          <w:i/>
          <w:iCs/>
          <w:color w:val="0B0C0C"/>
          <w:sz w:val="24"/>
          <w:szCs w:val="24"/>
          <w:lang w:eastAsia="en-GB"/>
        </w:rPr>
      </w:pPr>
      <w:r w:rsidRPr="00C803AA">
        <w:rPr>
          <w:rFonts w:ascii="Arial" w:eastAsia="Times New Roman" w:hAnsi="Arial" w:cs="Arial"/>
          <w:i/>
          <w:iCs/>
          <w:color w:val="0B0C0C"/>
          <w:sz w:val="24"/>
          <w:szCs w:val="24"/>
          <w:lang w:eastAsia="en-GB"/>
        </w:rPr>
        <w:t>We reserve the right to modify or change these conditions at any time.</w:t>
      </w:r>
    </w:p>
    <w:p w14:paraId="692CAC2E" w14:textId="71D648C9" w:rsidR="008623AA" w:rsidRPr="00C803AA" w:rsidRDefault="008623AA" w:rsidP="00C803AA">
      <w:pPr>
        <w:spacing w:line="360" w:lineRule="auto"/>
        <w:ind w:firstLine="720"/>
        <w:rPr>
          <w:rFonts w:ascii="Arial" w:hAnsi="Arial" w:cs="Arial"/>
          <w:sz w:val="24"/>
          <w:szCs w:val="24"/>
        </w:rPr>
      </w:pPr>
    </w:p>
    <w:p w14:paraId="5D7B3161" w14:textId="77777777" w:rsidR="00C803AA" w:rsidRPr="00C803AA" w:rsidRDefault="00C803AA" w:rsidP="00C803AA">
      <w:pPr>
        <w:spacing w:after="0" w:line="360" w:lineRule="auto"/>
        <w:rPr>
          <w:rFonts w:ascii="Arial" w:hAnsi="Arial" w:cs="Arial"/>
          <w:sz w:val="24"/>
          <w:szCs w:val="24"/>
        </w:rPr>
      </w:pPr>
    </w:p>
    <w:p w14:paraId="70EB0F46" w14:textId="497424AD" w:rsidR="00C803AA" w:rsidRPr="00C803AA" w:rsidRDefault="00C803AA" w:rsidP="00C803AA">
      <w:pPr>
        <w:pStyle w:val="Heading1"/>
        <w:numPr>
          <w:ilvl w:val="0"/>
          <w:numId w:val="10"/>
        </w:numPr>
        <w:spacing w:line="360" w:lineRule="auto"/>
        <w:ind w:left="567" w:right="45" w:hanging="567"/>
        <w:rPr>
          <w:rFonts w:ascii="Arial" w:hAnsi="Arial" w:cs="Arial"/>
          <w:b/>
          <w:bCs/>
          <w:color w:val="auto"/>
          <w:sz w:val="24"/>
          <w:szCs w:val="24"/>
        </w:rPr>
      </w:pPr>
      <w:r w:rsidRPr="00C803AA">
        <w:rPr>
          <w:rFonts w:ascii="Arial" w:hAnsi="Arial" w:cs="Arial"/>
          <w:b/>
          <w:bCs/>
          <w:color w:val="auto"/>
          <w:sz w:val="24"/>
          <w:szCs w:val="24"/>
        </w:rPr>
        <w:t xml:space="preserve">Principles </w:t>
      </w:r>
    </w:p>
    <w:p w14:paraId="298DFE04" w14:textId="0986265D" w:rsidR="00C803AA" w:rsidRDefault="00C803AA" w:rsidP="00C803AA">
      <w:pPr>
        <w:pStyle w:val="ListParagraph"/>
        <w:numPr>
          <w:ilvl w:val="1"/>
          <w:numId w:val="10"/>
        </w:numPr>
        <w:spacing w:line="360" w:lineRule="auto"/>
        <w:ind w:left="561" w:right="45" w:hanging="567"/>
        <w:rPr>
          <w:rFonts w:ascii="Arial" w:hAnsi="Arial" w:cs="Arial"/>
          <w:sz w:val="24"/>
          <w:szCs w:val="24"/>
        </w:rPr>
      </w:pPr>
      <w:r w:rsidRPr="7693E755">
        <w:rPr>
          <w:rFonts w:ascii="Arial" w:hAnsi="Arial" w:cs="Arial"/>
          <w:sz w:val="24"/>
          <w:szCs w:val="24"/>
        </w:rPr>
        <w:t>Racism and discrimination of any sort have no place in our society and no place at the Office of the Police &amp; Crime Commissioner for Cambridgeshire and Peterborough</w:t>
      </w:r>
      <w:r w:rsidR="07DD8B90" w:rsidRPr="7693E755">
        <w:rPr>
          <w:rFonts w:ascii="Arial" w:hAnsi="Arial" w:cs="Arial"/>
          <w:sz w:val="24"/>
          <w:szCs w:val="24"/>
        </w:rPr>
        <w:t xml:space="preserve">. </w:t>
      </w:r>
      <w:r w:rsidRPr="7693E755">
        <w:rPr>
          <w:rFonts w:ascii="Arial" w:hAnsi="Arial" w:cs="Arial"/>
          <w:sz w:val="24"/>
          <w:szCs w:val="24"/>
        </w:rPr>
        <w:t xml:space="preserve">We all have a personal and professional duty to know where inequality persists and to call it out if we see it. We must address these issues together, as colleagues and as citizens, to make society fairer and to support each other. Independent Custody Visiting schemes have a unique </w:t>
      </w:r>
      <w:r w:rsidRPr="7693E755">
        <w:rPr>
          <w:rFonts w:ascii="Arial" w:hAnsi="Arial" w:cs="Arial"/>
          <w:sz w:val="24"/>
          <w:szCs w:val="24"/>
        </w:rPr>
        <w:lastRenderedPageBreak/>
        <w:t>position in terms of ensuring the equitable and respectful treatment in an often hidden, and high-pressure area of policing.</w:t>
      </w:r>
    </w:p>
    <w:p w14:paraId="61AE0AD8" w14:textId="77777777" w:rsidR="00C803AA" w:rsidRDefault="00C803AA" w:rsidP="00C803AA">
      <w:pPr>
        <w:pStyle w:val="ListParagraph"/>
        <w:spacing w:line="360" w:lineRule="auto"/>
        <w:ind w:left="395" w:right="47"/>
        <w:rPr>
          <w:rFonts w:ascii="Arial" w:hAnsi="Arial" w:cs="Arial"/>
          <w:sz w:val="24"/>
          <w:szCs w:val="24"/>
        </w:rPr>
      </w:pPr>
    </w:p>
    <w:p w14:paraId="695DBF04" w14:textId="77777777" w:rsidR="00C803AA" w:rsidRDefault="00C803AA" w:rsidP="00C803AA">
      <w:pPr>
        <w:pStyle w:val="ListParagraph"/>
        <w:numPr>
          <w:ilvl w:val="1"/>
          <w:numId w:val="10"/>
        </w:numPr>
        <w:spacing w:line="360" w:lineRule="auto"/>
        <w:ind w:left="561" w:right="45" w:hanging="567"/>
        <w:rPr>
          <w:rFonts w:ascii="Arial" w:hAnsi="Arial" w:cs="Arial"/>
          <w:sz w:val="24"/>
          <w:szCs w:val="24"/>
        </w:rPr>
      </w:pPr>
      <w:r w:rsidRPr="00C803AA">
        <w:rPr>
          <w:rFonts w:ascii="Arial" w:hAnsi="Arial" w:cs="Arial"/>
          <w:sz w:val="24"/>
          <w:szCs w:val="24"/>
        </w:rPr>
        <w:t>This Anti-Racism policy applies to all officers from the Police &amp; Crime Commissioners Office working on the Independent Custody Visiting Scheme and all volunteers engaged with the scheme. It is intended that all should view anti-racism as a key component to all monitoring of police custody and volunteer functions.</w:t>
      </w:r>
    </w:p>
    <w:p w14:paraId="4C75F5E9" w14:textId="77777777" w:rsidR="00C803AA" w:rsidRPr="00C803AA" w:rsidRDefault="00C803AA" w:rsidP="00C803AA">
      <w:pPr>
        <w:pStyle w:val="ListParagraph"/>
        <w:rPr>
          <w:rFonts w:ascii="Arial" w:hAnsi="Arial" w:cs="Arial"/>
          <w:sz w:val="24"/>
          <w:szCs w:val="24"/>
        </w:rPr>
      </w:pPr>
    </w:p>
    <w:p w14:paraId="4D0A85B6" w14:textId="04DE62FD" w:rsidR="00C803AA" w:rsidRPr="00C803AA" w:rsidRDefault="00C803AA" w:rsidP="00C803AA">
      <w:pPr>
        <w:pStyle w:val="ListParagraph"/>
        <w:numPr>
          <w:ilvl w:val="1"/>
          <w:numId w:val="10"/>
        </w:numPr>
        <w:spacing w:line="360" w:lineRule="auto"/>
        <w:ind w:left="561" w:right="45" w:hanging="567"/>
        <w:rPr>
          <w:rFonts w:ascii="Arial" w:hAnsi="Arial" w:cs="Arial"/>
          <w:sz w:val="24"/>
          <w:szCs w:val="24"/>
        </w:rPr>
      </w:pPr>
      <w:r w:rsidRPr="7693E755">
        <w:rPr>
          <w:rFonts w:ascii="Arial" w:hAnsi="Arial" w:cs="Arial"/>
          <w:sz w:val="24"/>
          <w:szCs w:val="24"/>
        </w:rPr>
        <w:t xml:space="preserve">The aim of the Anti-Racism policy is to ensure that the independent custody visiting scheme and all of those who </w:t>
      </w:r>
      <w:bookmarkStart w:id="1" w:name="_Int_P1jJmEkH"/>
      <w:proofErr w:type="gramStart"/>
      <w:r w:rsidRPr="7693E755">
        <w:rPr>
          <w:rFonts w:ascii="Arial" w:hAnsi="Arial" w:cs="Arial"/>
          <w:sz w:val="24"/>
          <w:szCs w:val="24"/>
        </w:rPr>
        <w:t>come into contact with</w:t>
      </w:r>
      <w:bookmarkEnd w:id="1"/>
      <w:proofErr w:type="gramEnd"/>
      <w:r w:rsidRPr="7693E755">
        <w:rPr>
          <w:rFonts w:ascii="Arial" w:hAnsi="Arial" w:cs="Arial"/>
          <w:sz w:val="24"/>
          <w:szCs w:val="24"/>
        </w:rPr>
        <w:t xml:space="preserve"> the scheme and its volunteers are clear on the Police &amp; Crime Commissioners anti-racism commitment</w:t>
      </w:r>
      <w:r w:rsidR="5B850A85" w:rsidRPr="7693E755">
        <w:rPr>
          <w:rFonts w:ascii="Arial" w:hAnsi="Arial" w:cs="Arial"/>
          <w:sz w:val="24"/>
          <w:szCs w:val="24"/>
        </w:rPr>
        <w:t xml:space="preserve">. </w:t>
      </w:r>
    </w:p>
    <w:p w14:paraId="27B884E4" w14:textId="77777777" w:rsidR="00C803AA" w:rsidRPr="00C803AA" w:rsidRDefault="00C803AA" w:rsidP="00C803AA">
      <w:pPr>
        <w:spacing w:after="0" w:line="360" w:lineRule="auto"/>
        <w:rPr>
          <w:rFonts w:ascii="Arial" w:hAnsi="Arial" w:cs="Arial"/>
          <w:sz w:val="24"/>
          <w:szCs w:val="24"/>
        </w:rPr>
      </w:pPr>
      <w:r w:rsidRPr="00C803AA">
        <w:rPr>
          <w:rFonts w:ascii="Arial" w:hAnsi="Arial" w:cs="Arial"/>
          <w:sz w:val="24"/>
          <w:szCs w:val="24"/>
        </w:rPr>
        <w:t xml:space="preserve"> </w:t>
      </w:r>
    </w:p>
    <w:p w14:paraId="3BC03C2C" w14:textId="5BC57AFA" w:rsidR="00C803AA" w:rsidRPr="00C803AA" w:rsidRDefault="00C803AA" w:rsidP="00C803AA">
      <w:pPr>
        <w:pStyle w:val="Heading1"/>
        <w:numPr>
          <w:ilvl w:val="0"/>
          <w:numId w:val="10"/>
        </w:numPr>
        <w:spacing w:line="360" w:lineRule="auto"/>
        <w:ind w:left="550" w:right="45" w:hanging="567"/>
        <w:rPr>
          <w:rFonts w:ascii="Arial" w:hAnsi="Arial" w:cs="Arial"/>
          <w:b/>
          <w:bCs/>
          <w:color w:val="auto"/>
          <w:sz w:val="24"/>
          <w:szCs w:val="24"/>
        </w:rPr>
      </w:pPr>
      <w:r w:rsidRPr="00C803AA">
        <w:rPr>
          <w:rFonts w:ascii="Arial" w:hAnsi="Arial" w:cs="Arial"/>
          <w:b/>
          <w:bCs/>
          <w:color w:val="auto"/>
          <w:sz w:val="24"/>
          <w:szCs w:val="24"/>
        </w:rPr>
        <w:t>Legislation</w:t>
      </w:r>
    </w:p>
    <w:p w14:paraId="38412E66" w14:textId="5F529477" w:rsidR="00C803AA" w:rsidRPr="00C803AA" w:rsidRDefault="00C803AA" w:rsidP="00C803AA">
      <w:pPr>
        <w:pStyle w:val="ListParagraph"/>
        <w:numPr>
          <w:ilvl w:val="1"/>
          <w:numId w:val="10"/>
        </w:numPr>
        <w:spacing w:line="360" w:lineRule="auto"/>
        <w:ind w:left="561" w:right="45" w:hanging="567"/>
        <w:rPr>
          <w:rFonts w:ascii="Arial" w:hAnsi="Arial" w:cs="Arial"/>
          <w:sz w:val="24"/>
          <w:szCs w:val="24"/>
        </w:rPr>
      </w:pPr>
      <w:r w:rsidRPr="00C803AA">
        <w:rPr>
          <w:rFonts w:ascii="Arial" w:hAnsi="Arial" w:cs="Arial"/>
          <w:sz w:val="24"/>
          <w:szCs w:val="24"/>
        </w:rPr>
        <w:t xml:space="preserve">The Office of the Police &amp; Crime Commissioner is committed to compliance with relevant equality legislation including the </w:t>
      </w:r>
      <w:hyperlink r:id="rId12">
        <w:r w:rsidRPr="00C803AA">
          <w:rPr>
            <w:rFonts w:ascii="Arial" w:hAnsi="Arial" w:cs="Arial"/>
            <w:sz w:val="24"/>
            <w:szCs w:val="24"/>
            <w:u w:val="single" w:color="000000"/>
          </w:rPr>
          <w:t>Equalities Act 2010</w:t>
        </w:r>
      </w:hyperlink>
      <w:hyperlink r:id="rId13">
        <w:r w:rsidRPr="00C803AA">
          <w:rPr>
            <w:rFonts w:ascii="Arial" w:hAnsi="Arial" w:cs="Arial"/>
            <w:sz w:val="24"/>
            <w:szCs w:val="24"/>
          </w:rPr>
          <w:t xml:space="preserve"> </w:t>
        </w:r>
      </w:hyperlink>
      <w:r w:rsidRPr="00C803AA">
        <w:rPr>
          <w:rFonts w:ascii="Arial" w:hAnsi="Arial" w:cs="Arial"/>
          <w:sz w:val="24"/>
          <w:szCs w:val="24"/>
        </w:rPr>
        <w:t xml:space="preserve">to create environments where: </w:t>
      </w:r>
    </w:p>
    <w:p w14:paraId="379DC1BE" w14:textId="77777777" w:rsidR="00C803AA" w:rsidRPr="00C803AA" w:rsidRDefault="00C803AA" w:rsidP="00C803AA">
      <w:pPr>
        <w:pStyle w:val="ListParagraph"/>
      </w:pPr>
      <w:r w:rsidRPr="00C803AA">
        <w:t xml:space="preserve"> </w:t>
      </w:r>
    </w:p>
    <w:p w14:paraId="3A1E62D3" w14:textId="34A728F0" w:rsidR="00C803AA" w:rsidRPr="00C803AA" w:rsidRDefault="00C803AA" w:rsidP="00C803AA">
      <w:pPr>
        <w:numPr>
          <w:ilvl w:val="0"/>
          <w:numId w:val="8"/>
        </w:numPr>
        <w:spacing w:after="5" w:line="360" w:lineRule="auto"/>
        <w:ind w:left="1208" w:right="45" w:hanging="357"/>
        <w:rPr>
          <w:rFonts w:ascii="Arial" w:hAnsi="Arial" w:cs="Arial"/>
          <w:sz w:val="24"/>
          <w:szCs w:val="24"/>
        </w:rPr>
      </w:pPr>
      <w:r w:rsidRPr="7693E755">
        <w:rPr>
          <w:rFonts w:ascii="Arial" w:hAnsi="Arial" w:cs="Arial"/>
          <w:sz w:val="24"/>
          <w:szCs w:val="24"/>
        </w:rPr>
        <w:t xml:space="preserve">Unlawful discrimination, </w:t>
      </w:r>
      <w:r w:rsidR="68E3DB84" w:rsidRPr="7693E755">
        <w:rPr>
          <w:rFonts w:ascii="Arial" w:hAnsi="Arial" w:cs="Arial"/>
          <w:sz w:val="24"/>
          <w:szCs w:val="24"/>
        </w:rPr>
        <w:t>harassment,</w:t>
      </w:r>
      <w:r w:rsidRPr="7693E755">
        <w:rPr>
          <w:rFonts w:ascii="Arial" w:hAnsi="Arial" w:cs="Arial"/>
          <w:sz w:val="24"/>
          <w:szCs w:val="24"/>
        </w:rPr>
        <w:t xml:space="preserve"> or bullying is not tolerated</w:t>
      </w:r>
      <w:r w:rsidR="4401B02C" w:rsidRPr="7693E755">
        <w:rPr>
          <w:rFonts w:ascii="Arial" w:hAnsi="Arial" w:cs="Arial"/>
          <w:sz w:val="24"/>
          <w:szCs w:val="24"/>
        </w:rPr>
        <w:t xml:space="preserve">. </w:t>
      </w:r>
    </w:p>
    <w:p w14:paraId="3AC21976" w14:textId="3DD5731D" w:rsidR="00C803AA" w:rsidRPr="00C803AA" w:rsidRDefault="00C803AA" w:rsidP="00C803AA">
      <w:pPr>
        <w:numPr>
          <w:ilvl w:val="0"/>
          <w:numId w:val="8"/>
        </w:numPr>
        <w:spacing w:after="5" w:line="360" w:lineRule="auto"/>
        <w:ind w:left="1208" w:right="45" w:hanging="357"/>
        <w:rPr>
          <w:rFonts w:ascii="Arial" w:hAnsi="Arial" w:cs="Arial"/>
          <w:sz w:val="24"/>
          <w:szCs w:val="24"/>
        </w:rPr>
      </w:pPr>
      <w:r w:rsidRPr="7693E755">
        <w:rPr>
          <w:rFonts w:ascii="Arial" w:hAnsi="Arial" w:cs="Arial"/>
          <w:sz w:val="24"/>
          <w:szCs w:val="24"/>
        </w:rPr>
        <w:t>People are treated fairly, and according to their needs</w:t>
      </w:r>
      <w:r w:rsidR="578E43C2" w:rsidRPr="7693E755">
        <w:rPr>
          <w:rFonts w:ascii="Arial" w:hAnsi="Arial" w:cs="Arial"/>
          <w:sz w:val="24"/>
          <w:szCs w:val="24"/>
        </w:rPr>
        <w:t xml:space="preserve">. </w:t>
      </w:r>
    </w:p>
    <w:p w14:paraId="4357916B" w14:textId="3521FDA2" w:rsidR="00C803AA" w:rsidRPr="00C803AA" w:rsidRDefault="00C803AA" w:rsidP="00C803AA">
      <w:pPr>
        <w:numPr>
          <w:ilvl w:val="0"/>
          <w:numId w:val="8"/>
        </w:numPr>
        <w:spacing w:after="5" w:line="360" w:lineRule="auto"/>
        <w:ind w:left="1208" w:right="45" w:hanging="357"/>
        <w:rPr>
          <w:rFonts w:ascii="Arial" w:hAnsi="Arial" w:cs="Arial"/>
          <w:sz w:val="24"/>
          <w:szCs w:val="24"/>
        </w:rPr>
      </w:pPr>
      <w:r w:rsidRPr="7693E755">
        <w:rPr>
          <w:rFonts w:ascii="Arial" w:hAnsi="Arial" w:cs="Arial"/>
          <w:sz w:val="24"/>
          <w:szCs w:val="24"/>
        </w:rPr>
        <w:t>There is equality of access to all opportunities</w:t>
      </w:r>
      <w:r w:rsidR="5F1D3FA7" w:rsidRPr="7693E755">
        <w:rPr>
          <w:rFonts w:ascii="Arial" w:hAnsi="Arial" w:cs="Arial"/>
          <w:sz w:val="24"/>
          <w:szCs w:val="24"/>
        </w:rPr>
        <w:t xml:space="preserve">. </w:t>
      </w:r>
    </w:p>
    <w:p w14:paraId="11728FA3" w14:textId="77777777" w:rsidR="00C803AA" w:rsidRPr="00C803AA" w:rsidRDefault="00C803AA" w:rsidP="00C803AA">
      <w:pPr>
        <w:pStyle w:val="ListParagraph"/>
      </w:pPr>
      <w:r w:rsidRPr="00C803AA">
        <w:t xml:space="preserve"> </w:t>
      </w:r>
    </w:p>
    <w:p w14:paraId="72FD2AEA" w14:textId="55C22C61" w:rsidR="00C803AA" w:rsidRPr="00C803AA" w:rsidRDefault="00C803AA" w:rsidP="00C803AA">
      <w:pPr>
        <w:pStyle w:val="ListParagraph"/>
        <w:numPr>
          <w:ilvl w:val="1"/>
          <w:numId w:val="10"/>
        </w:numPr>
        <w:spacing w:line="360" w:lineRule="auto"/>
        <w:ind w:left="561" w:right="45" w:hanging="567"/>
        <w:rPr>
          <w:rFonts w:ascii="Arial" w:hAnsi="Arial" w:cs="Arial"/>
          <w:sz w:val="24"/>
          <w:szCs w:val="24"/>
        </w:rPr>
      </w:pPr>
      <w:r w:rsidRPr="7693E755">
        <w:rPr>
          <w:rFonts w:ascii="Arial" w:hAnsi="Arial" w:cs="Arial"/>
          <w:sz w:val="24"/>
          <w:szCs w:val="24"/>
        </w:rPr>
        <w:t>We will treat everyone with the same attention, courtesy, dignity, and respect regardless of age, disability, race, sex, gender identity, religion or belief, sexual orientation, marriage, or civil partnership status, pregnancy, or maternity status</w:t>
      </w:r>
      <w:r w:rsidR="1E9B8FCC" w:rsidRPr="7693E755">
        <w:rPr>
          <w:rFonts w:ascii="Arial" w:hAnsi="Arial" w:cs="Arial"/>
          <w:sz w:val="24"/>
          <w:szCs w:val="24"/>
        </w:rPr>
        <w:t xml:space="preserve">. </w:t>
      </w:r>
    </w:p>
    <w:p w14:paraId="756456E1" w14:textId="77777777" w:rsidR="00C803AA" w:rsidRPr="00C803AA" w:rsidRDefault="00C803AA" w:rsidP="00C803AA">
      <w:pPr>
        <w:spacing w:after="0" w:line="360" w:lineRule="auto"/>
        <w:rPr>
          <w:rFonts w:ascii="Arial" w:hAnsi="Arial" w:cs="Arial"/>
          <w:sz w:val="24"/>
          <w:szCs w:val="24"/>
        </w:rPr>
      </w:pPr>
      <w:r w:rsidRPr="00C803AA">
        <w:rPr>
          <w:rFonts w:ascii="Arial" w:hAnsi="Arial" w:cs="Arial"/>
          <w:color w:val="1A4385"/>
          <w:sz w:val="24"/>
          <w:szCs w:val="24"/>
        </w:rPr>
        <w:t xml:space="preserve"> </w:t>
      </w:r>
    </w:p>
    <w:p w14:paraId="1971343A" w14:textId="77777777" w:rsidR="00C803AA" w:rsidRDefault="00C803AA" w:rsidP="00C803AA">
      <w:pPr>
        <w:pStyle w:val="Heading1"/>
        <w:numPr>
          <w:ilvl w:val="0"/>
          <w:numId w:val="10"/>
        </w:numPr>
        <w:spacing w:line="360" w:lineRule="auto"/>
        <w:ind w:left="550" w:right="45" w:hanging="567"/>
        <w:rPr>
          <w:rFonts w:ascii="Arial" w:hAnsi="Arial" w:cs="Arial"/>
          <w:b/>
          <w:bCs/>
          <w:color w:val="auto"/>
          <w:sz w:val="24"/>
          <w:szCs w:val="24"/>
        </w:rPr>
      </w:pPr>
      <w:r w:rsidRPr="00C803AA">
        <w:rPr>
          <w:rFonts w:ascii="Arial" w:hAnsi="Arial" w:cs="Arial"/>
          <w:b/>
          <w:bCs/>
          <w:color w:val="auto"/>
          <w:sz w:val="24"/>
          <w:szCs w:val="24"/>
        </w:rPr>
        <w:lastRenderedPageBreak/>
        <w:t xml:space="preserve">Independent Custody Visitors (ICVs) </w:t>
      </w:r>
    </w:p>
    <w:p w14:paraId="00B669EA" w14:textId="77777777" w:rsidR="00C803AA" w:rsidRPr="00C803AA" w:rsidRDefault="00C803AA" w:rsidP="00C803AA">
      <w:pPr>
        <w:pStyle w:val="Heading1"/>
        <w:numPr>
          <w:ilvl w:val="1"/>
          <w:numId w:val="10"/>
        </w:numPr>
        <w:spacing w:line="360" w:lineRule="auto"/>
        <w:ind w:left="561" w:right="45" w:hanging="567"/>
        <w:rPr>
          <w:rFonts w:ascii="Arial" w:hAnsi="Arial" w:cs="Arial"/>
          <w:b/>
          <w:bCs/>
          <w:color w:val="auto"/>
          <w:sz w:val="24"/>
          <w:szCs w:val="24"/>
        </w:rPr>
      </w:pPr>
      <w:r w:rsidRPr="00C803AA">
        <w:rPr>
          <w:rFonts w:ascii="Arial" w:hAnsi="Arial" w:cs="Arial"/>
          <w:color w:val="auto"/>
          <w:sz w:val="24"/>
          <w:szCs w:val="24"/>
        </w:rPr>
        <w:t>ICVs will ensure that they effectively challenge and report any issues regarding discriminatory language or behaviour seen in custody to the appropriate managing body for investigation/escalation/management action. ICVs commit to ensuring that police custody has equitable treatment for all that are detained there.</w:t>
      </w:r>
    </w:p>
    <w:p w14:paraId="5BEBC49D" w14:textId="68288641" w:rsidR="00C803AA" w:rsidRPr="001C6D3D" w:rsidRDefault="00C803AA" w:rsidP="00C803AA">
      <w:pPr>
        <w:pStyle w:val="Heading1"/>
        <w:numPr>
          <w:ilvl w:val="1"/>
          <w:numId w:val="10"/>
        </w:numPr>
        <w:spacing w:line="360" w:lineRule="auto"/>
        <w:ind w:left="561" w:right="45" w:hanging="567"/>
        <w:rPr>
          <w:rFonts w:ascii="Arial" w:hAnsi="Arial" w:cs="Arial"/>
          <w:b/>
          <w:bCs/>
          <w:color w:val="auto"/>
          <w:sz w:val="24"/>
          <w:szCs w:val="24"/>
        </w:rPr>
      </w:pPr>
      <w:r w:rsidRPr="7693E755">
        <w:rPr>
          <w:rFonts w:ascii="Arial" w:hAnsi="Arial" w:cs="Arial"/>
          <w:color w:val="auto"/>
          <w:sz w:val="24"/>
          <w:szCs w:val="24"/>
        </w:rPr>
        <w:t>ICVs commit to ensuring that their own practices are inclusive, and that detainees are treated respectfully regardless of any protected characteristic</w:t>
      </w:r>
      <w:r w:rsidR="5A72176F" w:rsidRPr="7693E755">
        <w:rPr>
          <w:rFonts w:ascii="Arial" w:hAnsi="Arial" w:cs="Arial"/>
          <w:color w:val="auto"/>
          <w:sz w:val="24"/>
          <w:szCs w:val="24"/>
        </w:rPr>
        <w:t xml:space="preserve">. </w:t>
      </w:r>
    </w:p>
    <w:p w14:paraId="7EE2A774" w14:textId="77777777" w:rsidR="00C803AA" w:rsidRPr="00C803AA" w:rsidRDefault="00C803AA" w:rsidP="00C803AA">
      <w:pPr>
        <w:spacing w:after="0" w:line="360" w:lineRule="auto"/>
        <w:rPr>
          <w:rFonts w:ascii="Arial" w:hAnsi="Arial" w:cs="Arial"/>
          <w:sz w:val="24"/>
          <w:szCs w:val="24"/>
        </w:rPr>
      </w:pPr>
      <w:r w:rsidRPr="00C803AA">
        <w:rPr>
          <w:rFonts w:ascii="Arial" w:hAnsi="Arial" w:cs="Arial"/>
          <w:sz w:val="24"/>
          <w:szCs w:val="24"/>
        </w:rPr>
        <w:t xml:space="preserve"> </w:t>
      </w:r>
    </w:p>
    <w:p w14:paraId="583F06F9" w14:textId="77777777" w:rsidR="00C803AA" w:rsidRPr="00C803AA" w:rsidRDefault="00C803AA" w:rsidP="00C803AA">
      <w:pPr>
        <w:spacing w:after="0" w:line="360" w:lineRule="auto"/>
        <w:rPr>
          <w:rFonts w:ascii="Arial" w:hAnsi="Arial" w:cs="Arial"/>
          <w:sz w:val="24"/>
          <w:szCs w:val="24"/>
        </w:rPr>
      </w:pPr>
      <w:r w:rsidRPr="00C803AA">
        <w:rPr>
          <w:rFonts w:ascii="Arial" w:hAnsi="Arial" w:cs="Arial"/>
          <w:sz w:val="24"/>
          <w:szCs w:val="24"/>
        </w:rPr>
        <w:t xml:space="preserve"> </w:t>
      </w:r>
    </w:p>
    <w:p w14:paraId="19F38116" w14:textId="77777777" w:rsidR="001C6D3D" w:rsidRPr="001C6D3D" w:rsidRDefault="00C803AA" w:rsidP="001C6D3D">
      <w:pPr>
        <w:pStyle w:val="ListParagraph"/>
        <w:numPr>
          <w:ilvl w:val="0"/>
          <w:numId w:val="10"/>
        </w:numPr>
        <w:spacing w:line="360" w:lineRule="auto"/>
        <w:ind w:left="550" w:right="45" w:hanging="567"/>
        <w:rPr>
          <w:rFonts w:ascii="Arial" w:hAnsi="Arial" w:cs="Arial"/>
          <w:sz w:val="24"/>
          <w:szCs w:val="24"/>
        </w:rPr>
      </w:pPr>
      <w:r w:rsidRPr="001C6D3D">
        <w:rPr>
          <w:rFonts w:ascii="Arial" w:hAnsi="Arial" w:cs="Arial"/>
          <w:b/>
          <w:sz w:val="24"/>
          <w:szCs w:val="24"/>
        </w:rPr>
        <w:t xml:space="preserve">Office of Police &amp; Crime Commissioner for Cambridgeshire and Peterborough Commitment: </w:t>
      </w:r>
    </w:p>
    <w:p w14:paraId="359370DE" w14:textId="338BEC42" w:rsidR="00C803AA" w:rsidRPr="001C6D3D" w:rsidRDefault="00C803AA" w:rsidP="001C6D3D">
      <w:pPr>
        <w:pStyle w:val="ListParagraph"/>
        <w:numPr>
          <w:ilvl w:val="1"/>
          <w:numId w:val="10"/>
        </w:numPr>
        <w:spacing w:line="360" w:lineRule="auto"/>
        <w:ind w:left="561" w:right="45" w:hanging="567"/>
        <w:rPr>
          <w:rFonts w:ascii="Arial" w:hAnsi="Arial" w:cs="Arial"/>
          <w:sz w:val="24"/>
          <w:szCs w:val="24"/>
        </w:rPr>
      </w:pPr>
      <w:r w:rsidRPr="001C6D3D">
        <w:rPr>
          <w:rFonts w:ascii="Arial" w:hAnsi="Arial" w:cs="Arial"/>
          <w:sz w:val="24"/>
          <w:szCs w:val="24"/>
        </w:rPr>
        <w:t xml:space="preserve">We commit to: </w:t>
      </w:r>
    </w:p>
    <w:p w14:paraId="745DB994" w14:textId="2D490591" w:rsidR="00C803AA" w:rsidRPr="00C803AA" w:rsidRDefault="00C803AA" w:rsidP="001C6D3D">
      <w:pPr>
        <w:numPr>
          <w:ilvl w:val="0"/>
          <w:numId w:val="9"/>
        </w:numPr>
        <w:spacing w:after="13" w:line="360" w:lineRule="auto"/>
        <w:ind w:left="1208" w:right="45" w:hanging="357"/>
        <w:rPr>
          <w:rFonts w:ascii="Arial" w:hAnsi="Arial" w:cs="Arial"/>
          <w:sz w:val="24"/>
          <w:szCs w:val="24"/>
        </w:rPr>
      </w:pPr>
      <w:r w:rsidRPr="7693E755">
        <w:rPr>
          <w:rFonts w:ascii="Arial" w:hAnsi="Arial" w:cs="Arial"/>
          <w:sz w:val="24"/>
          <w:szCs w:val="24"/>
        </w:rPr>
        <w:t>Create a culture whereby discriminatory language and attitudes are appropriately challenged and action taken where necessary in all our work</w:t>
      </w:r>
      <w:r w:rsidR="4C709628" w:rsidRPr="7693E755">
        <w:rPr>
          <w:rFonts w:ascii="Arial" w:hAnsi="Arial" w:cs="Arial"/>
          <w:sz w:val="24"/>
          <w:szCs w:val="24"/>
        </w:rPr>
        <w:t xml:space="preserve">. </w:t>
      </w:r>
    </w:p>
    <w:p w14:paraId="4AA5672A" w14:textId="77777777" w:rsidR="00C803AA" w:rsidRPr="00C803AA" w:rsidRDefault="00C803AA" w:rsidP="001C6D3D">
      <w:pPr>
        <w:numPr>
          <w:ilvl w:val="0"/>
          <w:numId w:val="9"/>
        </w:numPr>
        <w:spacing w:after="5" w:line="360" w:lineRule="auto"/>
        <w:ind w:left="1208" w:right="45" w:hanging="357"/>
        <w:rPr>
          <w:rFonts w:ascii="Arial" w:hAnsi="Arial" w:cs="Arial"/>
          <w:sz w:val="24"/>
          <w:szCs w:val="24"/>
        </w:rPr>
      </w:pPr>
      <w:r w:rsidRPr="00C803AA">
        <w:rPr>
          <w:rFonts w:ascii="Arial" w:hAnsi="Arial" w:cs="Arial"/>
          <w:sz w:val="24"/>
          <w:szCs w:val="24"/>
        </w:rPr>
        <w:t xml:space="preserve">Continue to review the ethnic diversity in our volunteers and work toward a scheme which is representative of the local community. </w:t>
      </w:r>
    </w:p>
    <w:p w14:paraId="46738E99" w14:textId="7472CC72" w:rsidR="00C803AA" w:rsidRPr="00C803AA" w:rsidRDefault="00C803AA" w:rsidP="001C6D3D">
      <w:pPr>
        <w:numPr>
          <w:ilvl w:val="0"/>
          <w:numId w:val="9"/>
        </w:numPr>
        <w:spacing w:after="5" w:line="360" w:lineRule="auto"/>
        <w:ind w:left="1208" w:right="45" w:hanging="357"/>
        <w:rPr>
          <w:rFonts w:ascii="Arial" w:hAnsi="Arial" w:cs="Arial"/>
          <w:sz w:val="24"/>
          <w:szCs w:val="24"/>
        </w:rPr>
      </w:pPr>
      <w:r w:rsidRPr="7693E755">
        <w:rPr>
          <w:rFonts w:ascii="Arial" w:hAnsi="Arial" w:cs="Arial"/>
          <w:sz w:val="24"/>
          <w:szCs w:val="24"/>
        </w:rPr>
        <w:t>Continue to work towards effective monitoring of disproportionality of treatment in police custody in the UK</w:t>
      </w:r>
      <w:r w:rsidR="6F0C7CE6" w:rsidRPr="7693E755">
        <w:rPr>
          <w:rFonts w:ascii="Arial" w:hAnsi="Arial" w:cs="Arial"/>
          <w:sz w:val="24"/>
          <w:szCs w:val="24"/>
        </w:rPr>
        <w:t xml:space="preserve">. </w:t>
      </w:r>
    </w:p>
    <w:p w14:paraId="5A326357" w14:textId="0E4B75E3" w:rsidR="00C803AA" w:rsidRPr="00C803AA" w:rsidRDefault="00C803AA" w:rsidP="001C6D3D">
      <w:pPr>
        <w:numPr>
          <w:ilvl w:val="0"/>
          <w:numId w:val="9"/>
        </w:numPr>
        <w:spacing w:after="5" w:line="360" w:lineRule="auto"/>
        <w:ind w:left="1208" w:right="45" w:hanging="357"/>
        <w:rPr>
          <w:rFonts w:ascii="Arial" w:hAnsi="Arial" w:cs="Arial"/>
          <w:sz w:val="24"/>
          <w:szCs w:val="24"/>
        </w:rPr>
      </w:pPr>
      <w:r w:rsidRPr="7693E755">
        <w:rPr>
          <w:rFonts w:ascii="Arial" w:hAnsi="Arial" w:cs="Arial"/>
          <w:sz w:val="24"/>
          <w:szCs w:val="24"/>
        </w:rPr>
        <w:t>Continue to train volunteers in anti-racism and equitable treatment for detainees</w:t>
      </w:r>
      <w:r w:rsidR="2AADD7C5" w:rsidRPr="7693E755">
        <w:rPr>
          <w:rFonts w:ascii="Arial" w:hAnsi="Arial" w:cs="Arial"/>
          <w:sz w:val="24"/>
          <w:szCs w:val="24"/>
        </w:rPr>
        <w:t xml:space="preserve">. </w:t>
      </w:r>
    </w:p>
    <w:p w14:paraId="5A19DFB0" w14:textId="329BF0FE" w:rsidR="00C803AA" w:rsidRPr="00C803AA" w:rsidRDefault="00C803AA" w:rsidP="001C6D3D">
      <w:pPr>
        <w:numPr>
          <w:ilvl w:val="0"/>
          <w:numId w:val="9"/>
        </w:numPr>
        <w:spacing w:after="5" w:line="360" w:lineRule="auto"/>
        <w:ind w:left="1208" w:right="45" w:hanging="357"/>
        <w:rPr>
          <w:rFonts w:ascii="Arial" w:hAnsi="Arial" w:cs="Arial"/>
          <w:sz w:val="24"/>
          <w:szCs w:val="24"/>
        </w:rPr>
      </w:pPr>
      <w:r w:rsidRPr="7693E755">
        <w:rPr>
          <w:rFonts w:ascii="Arial" w:hAnsi="Arial" w:cs="Arial"/>
          <w:sz w:val="24"/>
          <w:szCs w:val="24"/>
        </w:rPr>
        <w:t>Embed our commitment to anti-racism across our membership outreach work by building relationships with organisations and grassroots organisations individuals who experience racism</w:t>
      </w:r>
      <w:r w:rsidR="0FD32AC6" w:rsidRPr="7693E755">
        <w:rPr>
          <w:rFonts w:ascii="Arial" w:hAnsi="Arial" w:cs="Arial"/>
          <w:sz w:val="24"/>
          <w:szCs w:val="24"/>
        </w:rPr>
        <w:t xml:space="preserve">. </w:t>
      </w:r>
    </w:p>
    <w:p w14:paraId="2DA75009" w14:textId="77777777" w:rsidR="00C803AA" w:rsidRPr="00C803AA" w:rsidRDefault="00C803AA" w:rsidP="001C6D3D">
      <w:pPr>
        <w:numPr>
          <w:ilvl w:val="0"/>
          <w:numId w:val="9"/>
        </w:numPr>
        <w:spacing w:after="5" w:line="360" w:lineRule="auto"/>
        <w:ind w:left="1208" w:right="45" w:hanging="357"/>
        <w:rPr>
          <w:rFonts w:ascii="Arial" w:hAnsi="Arial" w:cs="Arial"/>
          <w:sz w:val="24"/>
          <w:szCs w:val="24"/>
        </w:rPr>
      </w:pPr>
      <w:r w:rsidRPr="00C803AA">
        <w:rPr>
          <w:rFonts w:ascii="Arial" w:hAnsi="Arial" w:cs="Arial"/>
          <w:sz w:val="24"/>
          <w:szCs w:val="24"/>
        </w:rPr>
        <w:t xml:space="preserve">Continue to educate ourselves about the barriers and challenges facing those from ethnic minority communities. </w:t>
      </w:r>
    </w:p>
    <w:p w14:paraId="06B62EBB" w14:textId="77777777" w:rsidR="00C803AA" w:rsidRPr="00C803AA" w:rsidRDefault="00C803AA" w:rsidP="00C803AA">
      <w:pPr>
        <w:spacing w:after="0" w:line="360" w:lineRule="auto"/>
        <w:rPr>
          <w:rFonts w:ascii="Arial" w:hAnsi="Arial" w:cs="Arial"/>
          <w:sz w:val="24"/>
          <w:szCs w:val="24"/>
        </w:rPr>
      </w:pPr>
      <w:r w:rsidRPr="00C803AA">
        <w:rPr>
          <w:rFonts w:ascii="Arial" w:hAnsi="Arial" w:cs="Arial"/>
          <w:sz w:val="24"/>
          <w:szCs w:val="24"/>
        </w:rPr>
        <w:t xml:space="preserve"> </w:t>
      </w:r>
    </w:p>
    <w:p w14:paraId="66732597" w14:textId="39F67381" w:rsidR="008623AA" w:rsidRPr="001C6D3D" w:rsidRDefault="00C803AA" w:rsidP="001C6D3D">
      <w:pPr>
        <w:spacing w:line="360" w:lineRule="auto"/>
        <w:ind w:left="-5" w:right="46"/>
        <w:rPr>
          <w:rFonts w:ascii="Arial" w:hAnsi="Arial" w:cs="Arial"/>
          <w:sz w:val="24"/>
          <w:szCs w:val="24"/>
        </w:rPr>
      </w:pPr>
      <w:r w:rsidRPr="001C6D3D">
        <w:rPr>
          <w:rFonts w:ascii="Arial" w:hAnsi="Arial" w:cs="Arial"/>
          <w:b/>
          <w:sz w:val="24"/>
          <w:szCs w:val="24"/>
        </w:rPr>
        <w:t>The ICV MoU reflects this policy and requires all officers and board members to sign their agreement and commitment to the above on an annual basis.</w:t>
      </w:r>
    </w:p>
    <w:sectPr w:rsidR="008623AA" w:rsidRPr="001C6D3D" w:rsidSect="00306D68">
      <w:footerReference w:type="default" r:id="rId14"/>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D007C" w14:textId="77777777" w:rsidR="009D008D" w:rsidRDefault="009D008D" w:rsidP="009D008D">
      <w:pPr>
        <w:spacing w:after="0" w:line="240" w:lineRule="auto"/>
      </w:pPr>
      <w:r>
        <w:separator/>
      </w:r>
    </w:p>
  </w:endnote>
  <w:endnote w:type="continuationSeparator" w:id="0">
    <w:p w14:paraId="26612FE5" w14:textId="77777777" w:rsidR="009D008D" w:rsidRDefault="009D008D" w:rsidP="009D0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FB53C" w14:textId="00763788" w:rsidR="00D47E94" w:rsidRDefault="003D577B" w:rsidP="00447E98">
    <w:pPr>
      <w:pStyle w:val="Footer"/>
      <w:jc w:val="center"/>
    </w:pPr>
    <w:sdt>
      <w:sdtPr>
        <w:id w:val="-107899560"/>
        <w:docPartObj>
          <w:docPartGallery w:val="Page Numbers (Bottom of Page)"/>
          <w:docPartUnique/>
        </w:docPartObj>
      </w:sdtPr>
      <w:sdtEndPr/>
      <w:sdtContent>
        <w:r w:rsidR="00D47E94">
          <w:fldChar w:fldCharType="begin"/>
        </w:r>
        <w:r w:rsidR="00D47E94">
          <w:instrText>PAGE   \* MERGEFORMAT</w:instrText>
        </w:r>
        <w:r w:rsidR="00D47E94">
          <w:fldChar w:fldCharType="separate"/>
        </w:r>
        <w:r w:rsidR="00D47E94">
          <w:t>2</w:t>
        </w:r>
        <w:r w:rsidR="00D47E94">
          <w:fldChar w:fldCharType="end"/>
        </w:r>
      </w:sdtContent>
    </w:sdt>
    <w:r w:rsidR="00D47E94">
      <w:tab/>
    </w:r>
    <w:r w:rsidR="00D47E94">
      <w:tab/>
      <w:t xml:space="preserve">OFFICIAL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0497B" w14:textId="77777777" w:rsidR="009D008D" w:rsidRDefault="009D008D" w:rsidP="009D008D">
      <w:pPr>
        <w:spacing w:after="0" w:line="240" w:lineRule="auto"/>
      </w:pPr>
      <w:r>
        <w:separator/>
      </w:r>
    </w:p>
  </w:footnote>
  <w:footnote w:type="continuationSeparator" w:id="0">
    <w:p w14:paraId="72864A7D" w14:textId="77777777" w:rsidR="009D008D" w:rsidRDefault="009D008D" w:rsidP="009D008D">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P1jJmEkH" int2:invalidationBookmarkName="" int2:hashCode="uIyUSC9qTHHMPh" int2:id="cH8DrDYb">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C3E3B"/>
    <w:multiLevelType w:val="multilevel"/>
    <w:tmpl w:val="53F69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36256F"/>
    <w:multiLevelType w:val="hybridMultilevel"/>
    <w:tmpl w:val="73A2A9E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E203730"/>
    <w:multiLevelType w:val="multilevel"/>
    <w:tmpl w:val="AE2C5D38"/>
    <w:lvl w:ilvl="0">
      <w:start w:val="1"/>
      <w:numFmt w:val="decimal"/>
      <w:lvlText w:val="%1."/>
      <w:lvlJc w:val="left"/>
      <w:pPr>
        <w:ind w:left="345" w:hanging="360"/>
      </w:pPr>
      <w:rPr>
        <w:rFonts w:hint="default"/>
      </w:rPr>
    </w:lvl>
    <w:lvl w:ilvl="1">
      <w:start w:val="1"/>
      <w:numFmt w:val="decimal"/>
      <w:isLgl/>
      <w:lvlText w:val="%1.%2"/>
      <w:lvlJc w:val="left"/>
      <w:pPr>
        <w:ind w:left="395" w:hanging="400"/>
      </w:pPr>
      <w:rPr>
        <w:rFonts w:hint="default"/>
      </w:rPr>
    </w:lvl>
    <w:lvl w:ilvl="2">
      <w:start w:val="1"/>
      <w:numFmt w:val="decimal"/>
      <w:isLgl/>
      <w:lvlText w:val="%1.%2.%3"/>
      <w:lvlJc w:val="left"/>
      <w:pPr>
        <w:ind w:left="725" w:hanging="720"/>
      </w:pPr>
      <w:rPr>
        <w:rFonts w:hint="default"/>
      </w:rPr>
    </w:lvl>
    <w:lvl w:ilvl="3">
      <w:start w:val="1"/>
      <w:numFmt w:val="decimal"/>
      <w:isLgl/>
      <w:lvlText w:val="%1.%2.%3.%4"/>
      <w:lvlJc w:val="left"/>
      <w:pPr>
        <w:ind w:left="1095" w:hanging="1080"/>
      </w:pPr>
      <w:rPr>
        <w:rFonts w:hint="default"/>
      </w:rPr>
    </w:lvl>
    <w:lvl w:ilvl="4">
      <w:start w:val="1"/>
      <w:numFmt w:val="decimal"/>
      <w:isLgl/>
      <w:lvlText w:val="%1.%2.%3.%4.%5"/>
      <w:lvlJc w:val="left"/>
      <w:pPr>
        <w:ind w:left="1105" w:hanging="1080"/>
      </w:pPr>
      <w:rPr>
        <w:rFonts w:hint="default"/>
      </w:rPr>
    </w:lvl>
    <w:lvl w:ilvl="5">
      <w:start w:val="1"/>
      <w:numFmt w:val="decimal"/>
      <w:isLgl/>
      <w:lvlText w:val="%1.%2.%3.%4.%5.%6"/>
      <w:lvlJc w:val="left"/>
      <w:pPr>
        <w:ind w:left="1475" w:hanging="1440"/>
      </w:pPr>
      <w:rPr>
        <w:rFonts w:hint="default"/>
      </w:rPr>
    </w:lvl>
    <w:lvl w:ilvl="6">
      <w:start w:val="1"/>
      <w:numFmt w:val="decimal"/>
      <w:isLgl/>
      <w:lvlText w:val="%1.%2.%3.%4.%5.%6.%7"/>
      <w:lvlJc w:val="left"/>
      <w:pPr>
        <w:ind w:left="1485" w:hanging="1440"/>
      </w:pPr>
      <w:rPr>
        <w:rFonts w:hint="default"/>
      </w:rPr>
    </w:lvl>
    <w:lvl w:ilvl="7">
      <w:start w:val="1"/>
      <w:numFmt w:val="decimal"/>
      <w:isLgl/>
      <w:lvlText w:val="%1.%2.%3.%4.%5.%6.%7.%8"/>
      <w:lvlJc w:val="left"/>
      <w:pPr>
        <w:ind w:left="1855" w:hanging="1800"/>
      </w:pPr>
      <w:rPr>
        <w:rFonts w:hint="default"/>
      </w:rPr>
    </w:lvl>
    <w:lvl w:ilvl="8">
      <w:start w:val="1"/>
      <w:numFmt w:val="decimal"/>
      <w:isLgl/>
      <w:lvlText w:val="%1.%2.%3.%4.%5.%6.%7.%8.%9"/>
      <w:lvlJc w:val="left"/>
      <w:pPr>
        <w:ind w:left="1865" w:hanging="1800"/>
      </w:pPr>
      <w:rPr>
        <w:rFonts w:hint="default"/>
      </w:rPr>
    </w:lvl>
  </w:abstractNum>
  <w:abstractNum w:abstractNumId="3" w15:restartNumberingAfterBreak="0">
    <w:nsid w:val="361D2BA3"/>
    <w:multiLevelType w:val="multilevel"/>
    <w:tmpl w:val="6A1AD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3235855"/>
    <w:multiLevelType w:val="multilevel"/>
    <w:tmpl w:val="F264A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55507A5"/>
    <w:multiLevelType w:val="multilevel"/>
    <w:tmpl w:val="F680400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7D2071"/>
    <w:multiLevelType w:val="hybridMultilevel"/>
    <w:tmpl w:val="B2CA762C"/>
    <w:lvl w:ilvl="0" w:tplc="E94004A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74C5D6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16428A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338E7F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FE639D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472C3F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690D6C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E0CC17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00697F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EE94931"/>
    <w:multiLevelType w:val="hybridMultilevel"/>
    <w:tmpl w:val="4BDA7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047DC1"/>
    <w:multiLevelType w:val="multilevel"/>
    <w:tmpl w:val="34D67A62"/>
    <w:lvl w:ilvl="0">
      <w:start w:val="1"/>
      <w:numFmt w:val="decimal"/>
      <w:lvlText w:val="%1."/>
      <w:lvlJc w:val="left"/>
      <w:pPr>
        <w:ind w:left="345" w:hanging="360"/>
      </w:pPr>
      <w:rPr>
        <w:rFonts w:hint="default"/>
        <w:b/>
        <w:bCs/>
      </w:rPr>
    </w:lvl>
    <w:lvl w:ilvl="1">
      <w:start w:val="1"/>
      <w:numFmt w:val="decimal"/>
      <w:isLgl/>
      <w:lvlText w:val="%1.%2"/>
      <w:lvlJc w:val="left"/>
      <w:pPr>
        <w:ind w:left="395" w:hanging="400"/>
      </w:pPr>
      <w:rPr>
        <w:rFonts w:hint="default"/>
        <w:b w:val="0"/>
        <w:bCs w:val="0"/>
      </w:rPr>
    </w:lvl>
    <w:lvl w:ilvl="2">
      <w:start w:val="1"/>
      <w:numFmt w:val="decimal"/>
      <w:isLgl/>
      <w:lvlText w:val="%1.%2.%3"/>
      <w:lvlJc w:val="left"/>
      <w:pPr>
        <w:ind w:left="725" w:hanging="720"/>
      </w:pPr>
      <w:rPr>
        <w:rFonts w:hint="default"/>
      </w:rPr>
    </w:lvl>
    <w:lvl w:ilvl="3">
      <w:start w:val="1"/>
      <w:numFmt w:val="decimal"/>
      <w:isLgl/>
      <w:lvlText w:val="%1.%2.%3.%4"/>
      <w:lvlJc w:val="left"/>
      <w:pPr>
        <w:ind w:left="1095" w:hanging="1080"/>
      </w:pPr>
      <w:rPr>
        <w:rFonts w:hint="default"/>
      </w:rPr>
    </w:lvl>
    <w:lvl w:ilvl="4">
      <w:start w:val="1"/>
      <w:numFmt w:val="decimal"/>
      <w:isLgl/>
      <w:lvlText w:val="%1.%2.%3.%4.%5"/>
      <w:lvlJc w:val="left"/>
      <w:pPr>
        <w:ind w:left="1105" w:hanging="1080"/>
      </w:pPr>
      <w:rPr>
        <w:rFonts w:hint="default"/>
      </w:rPr>
    </w:lvl>
    <w:lvl w:ilvl="5">
      <w:start w:val="1"/>
      <w:numFmt w:val="decimal"/>
      <w:isLgl/>
      <w:lvlText w:val="%1.%2.%3.%4.%5.%6"/>
      <w:lvlJc w:val="left"/>
      <w:pPr>
        <w:ind w:left="1475" w:hanging="1440"/>
      </w:pPr>
      <w:rPr>
        <w:rFonts w:hint="default"/>
      </w:rPr>
    </w:lvl>
    <w:lvl w:ilvl="6">
      <w:start w:val="1"/>
      <w:numFmt w:val="decimal"/>
      <w:isLgl/>
      <w:lvlText w:val="%1.%2.%3.%4.%5.%6.%7"/>
      <w:lvlJc w:val="left"/>
      <w:pPr>
        <w:ind w:left="1485" w:hanging="1440"/>
      </w:pPr>
      <w:rPr>
        <w:rFonts w:hint="default"/>
      </w:rPr>
    </w:lvl>
    <w:lvl w:ilvl="7">
      <w:start w:val="1"/>
      <w:numFmt w:val="decimal"/>
      <w:isLgl/>
      <w:lvlText w:val="%1.%2.%3.%4.%5.%6.%7.%8"/>
      <w:lvlJc w:val="left"/>
      <w:pPr>
        <w:ind w:left="1855" w:hanging="1800"/>
      </w:pPr>
      <w:rPr>
        <w:rFonts w:hint="default"/>
      </w:rPr>
    </w:lvl>
    <w:lvl w:ilvl="8">
      <w:start w:val="1"/>
      <w:numFmt w:val="decimal"/>
      <w:isLgl/>
      <w:lvlText w:val="%1.%2.%3.%4.%5.%6.%7.%8.%9"/>
      <w:lvlJc w:val="left"/>
      <w:pPr>
        <w:ind w:left="1865" w:hanging="1800"/>
      </w:pPr>
      <w:rPr>
        <w:rFonts w:hint="default"/>
      </w:rPr>
    </w:lvl>
  </w:abstractNum>
  <w:abstractNum w:abstractNumId="9" w15:restartNumberingAfterBreak="0">
    <w:nsid w:val="681820CE"/>
    <w:multiLevelType w:val="hybridMultilevel"/>
    <w:tmpl w:val="4872A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FF59D9"/>
    <w:multiLevelType w:val="hybridMultilevel"/>
    <w:tmpl w:val="5DF636EA"/>
    <w:lvl w:ilvl="0" w:tplc="13223D7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80E9FA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DCC415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4D8B94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240CC1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54AE22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D927A0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25A285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60A375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362977551">
    <w:abstractNumId w:val="5"/>
  </w:num>
  <w:num w:numId="2" w16cid:durableId="1361009769">
    <w:abstractNumId w:val="3"/>
  </w:num>
  <w:num w:numId="3" w16cid:durableId="1892233333">
    <w:abstractNumId w:val="4"/>
  </w:num>
  <w:num w:numId="4" w16cid:durableId="18315424">
    <w:abstractNumId w:val="0"/>
  </w:num>
  <w:num w:numId="5" w16cid:durableId="809174570">
    <w:abstractNumId w:val="1"/>
  </w:num>
  <w:num w:numId="6" w16cid:durableId="2045784422">
    <w:abstractNumId w:val="7"/>
  </w:num>
  <w:num w:numId="7" w16cid:durableId="2028869780">
    <w:abstractNumId w:val="9"/>
  </w:num>
  <w:num w:numId="8" w16cid:durableId="720249760">
    <w:abstractNumId w:val="6"/>
  </w:num>
  <w:num w:numId="9" w16cid:durableId="2011637658">
    <w:abstractNumId w:val="10"/>
  </w:num>
  <w:num w:numId="10" w16cid:durableId="1578633116">
    <w:abstractNumId w:val="8"/>
  </w:num>
  <w:num w:numId="11" w16cid:durableId="2194886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7F"/>
    <w:rsid w:val="00063A74"/>
    <w:rsid w:val="000E397F"/>
    <w:rsid w:val="00136E44"/>
    <w:rsid w:val="001C6D3D"/>
    <w:rsid w:val="0026022A"/>
    <w:rsid w:val="00306D68"/>
    <w:rsid w:val="003212FF"/>
    <w:rsid w:val="003410EA"/>
    <w:rsid w:val="003D577B"/>
    <w:rsid w:val="003F5BB2"/>
    <w:rsid w:val="0041719D"/>
    <w:rsid w:val="00447E98"/>
    <w:rsid w:val="00495742"/>
    <w:rsid w:val="00593867"/>
    <w:rsid w:val="005B539B"/>
    <w:rsid w:val="006E46E4"/>
    <w:rsid w:val="006E608E"/>
    <w:rsid w:val="00726F67"/>
    <w:rsid w:val="00801D2E"/>
    <w:rsid w:val="008623AA"/>
    <w:rsid w:val="00885C3C"/>
    <w:rsid w:val="00935D4D"/>
    <w:rsid w:val="009A471C"/>
    <w:rsid w:val="009D008D"/>
    <w:rsid w:val="00AA4F3C"/>
    <w:rsid w:val="00B07724"/>
    <w:rsid w:val="00BF75EA"/>
    <w:rsid w:val="00C569A4"/>
    <w:rsid w:val="00C803AA"/>
    <w:rsid w:val="00C8186A"/>
    <w:rsid w:val="00D44F1B"/>
    <w:rsid w:val="00D47E94"/>
    <w:rsid w:val="00EB6A40"/>
    <w:rsid w:val="00F15982"/>
    <w:rsid w:val="07DD8B90"/>
    <w:rsid w:val="0FD32AC6"/>
    <w:rsid w:val="1E9B8FCC"/>
    <w:rsid w:val="2AADD7C5"/>
    <w:rsid w:val="4401B02C"/>
    <w:rsid w:val="4C709628"/>
    <w:rsid w:val="578E43C2"/>
    <w:rsid w:val="5A72176F"/>
    <w:rsid w:val="5B850A85"/>
    <w:rsid w:val="5F1D3FA7"/>
    <w:rsid w:val="68E3DB84"/>
    <w:rsid w:val="6F0C7CE6"/>
    <w:rsid w:val="7693E7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262F0B1"/>
  <w15:chartTrackingRefBased/>
  <w15:docId w15:val="{89B3D629-71F3-4B95-B3E3-A284DD4A1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39B"/>
  </w:style>
  <w:style w:type="paragraph" w:styleId="Heading1">
    <w:name w:val="heading 1"/>
    <w:basedOn w:val="Normal"/>
    <w:next w:val="Normal"/>
    <w:link w:val="Heading1Char"/>
    <w:uiPriority w:val="9"/>
    <w:qFormat/>
    <w:rsid w:val="00C803A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935D4D"/>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569A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C569A4"/>
    <w:pPr>
      <w:ind w:left="720"/>
      <w:contextualSpacing/>
    </w:pPr>
  </w:style>
  <w:style w:type="character" w:customStyle="1" w:styleId="Heading3Char">
    <w:name w:val="Heading 3 Char"/>
    <w:basedOn w:val="DefaultParagraphFont"/>
    <w:link w:val="Heading3"/>
    <w:uiPriority w:val="9"/>
    <w:rsid w:val="00935D4D"/>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unhideWhenUsed/>
    <w:rsid w:val="003212FF"/>
    <w:rPr>
      <w:color w:val="0563C1" w:themeColor="hyperlink"/>
      <w:u w:val="single"/>
    </w:rPr>
  </w:style>
  <w:style w:type="character" w:styleId="UnresolvedMention">
    <w:name w:val="Unresolved Mention"/>
    <w:basedOn w:val="DefaultParagraphFont"/>
    <w:uiPriority w:val="99"/>
    <w:semiHidden/>
    <w:unhideWhenUsed/>
    <w:rsid w:val="003212FF"/>
    <w:rPr>
      <w:color w:val="605E5C"/>
      <w:shd w:val="clear" w:color="auto" w:fill="E1DFDD"/>
    </w:rPr>
  </w:style>
  <w:style w:type="table" w:styleId="TableGrid">
    <w:name w:val="Table Grid"/>
    <w:basedOn w:val="TableNormal"/>
    <w:uiPriority w:val="39"/>
    <w:rsid w:val="005B53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47E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7E94"/>
  </w:style>
  <w:style w:type="paragraph" w:styleId="Footer">
    <w:name w:val="footer"/>
    <w:basedOn w:val="Normal"/>
    <w:link w:val="FooterChar"/>
    <w:uiPriority w:val="99"/>
    <w:unhideWhenUsed/>
    <w:rsid w:val="00D47E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7E94"/>
  </w:style>
  <w:style w:type="character" w:customStyle="1" w:styleId="Heading1Char">
    <w:name w:val="Heading 1 Char"/>
    <w:basedOn w:val="DefaultParagraphFont"/>
    <w:link w:val="Heading1"/>
    <w:uiPriority w:val="9"/>
    <w:rsid w:val="00C803A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642614">
      <w:bodyDiv w:val="1"/>
      <w:marLeft w:val="0"/>
      <w:marRight w:val="0"/>
      <w:marTop w:val="0"/>
      <w:marBottom w:val="0"/>
      <w:divBdr>
        <w:top w:val="none" w:sz="0" w:space="0" w:color="auto"/>
        <w:left w:val="none" w:sz="0" w:space="0" w:color="auto"/>
        <w:bottom w:val="none" w:sz="0" w:space="0" w:color="auto"/>
        <w:right w:val="none" w:sz="0" w:space="0" w:color="auto"/>
      </w:divBdr>
    </w:div>
    <w:div w:id="1462381985">
      <w:bodyDiv w:val="1"/>
      <w:marLeft w:val="0"/>
      <w:marRight w:val="0"/>
      <w:marTop w:val="0"/>
      <w:marBottom w:val="0"/>
      <w:divBdr>
        <w:top w:val="none" w:sz="0" w:space="0" w:color="auto"/>
        <w:left w:val="none" w:sz="0" w:space="0" w:color="auto"/>
        <w:bottom w:val="none" w:sz="0" w:space="0" w:color="auto"/>
        <w:right w:val="none" w:sz="0" w:space="0" w:color="auto"/>
      </w:divBdr>
    </w:div>
    <w:div w:id="1673684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uk/ukpga/2010/15/conten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gislation.gov.uk/ukpga/2010/15/contents"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3a6b3be157f4ec9bc0543888380eb55 xmlns="571d15f4-6d8c-479e-a5d1-fa72d267e3a2">
      <Terms xmlns="http://schemas.microsoft.com/office/infopath/2007/PartnerControls"/>
    </n3a6b3be157f4ec9bc0543888380eb55>
    <TaxCatchAll xmlns="571d15f4-6d8c-479e-a5d1-fa72d267e3a2" xsi:nil="true"/>
    <_dlc_DocId xmlns="571d15f4-6d8c-479e-a5d1-fa72d267e3a2">TR6Q6QVHP4W5-1909172897-42031</_dlc_DocId>
    <_dlc_DocIdUrl xmlns="571d15f4-6d8c-479e-a5d1-fa72d267e3a2">
      <Url>https://bchpolice.sharepoint.com/sites/CambsOPCC/_layouts/15/DocIdRedir.aspx?ID=TR6Q6QVHP4W5-1909172897-42031</Url>
      <Description>TR6Q6QVHP4W5-1909172897-42031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Force Document" ma:contentTypeID="0x010100F27C9619FA46FE41A4759CAFBE5D734A001BC61EC1A5C1AF4682E8898CE0815103" ma:contentTypeVersion="8" ma:contentTypeDescription="Create a new document." ma:contentTypeScope="" ma:versionID="507f8eadafcb2015a25049fb76067f09">
  <xsd:schema xmlns:xsd="http://www.w3.org/2001/XMLSchema" xmlns:xs="http://www.w3.org/2001/XMLSchema" xmlns:p="http://schemas.microsoft.com/office/2006/metadata/properties" xmlns:ns2="571d15f4-6d8c-479e-a5d1-fa72d267e3a2" xmlns:ns3="68d9f1b1-47d3-4d60-a312-eee91a29b115" targetNamespace="http://schemas.microsoft.com/office/2006/metadata/properties" ma:root="true" ma:fieldsID="a35f73be730213a383f37f57dc258d01" ns2:_="" ns3:_="">
    <xsd:import namespace="571d15f4-6d8c-479e-a5d1-fa72d267e3a2"/>
    <xsd:import namespace="68d9f1b1-47d3-4d60-a312-eee91a29b115"/>
    <xsd:element name="properties">
      <xsd:complexType>
        <xsd:sequence>
          <xsd:element name="documentManagement">
            <xsd:complexType>
              <xsd:all>
                <xsd:element ref="ns2:_dlc_DocId" minOccurs="0"/>
                <xsd:element ref="ns2:_dlc_DocIdUrl" minOccurs="0"/>
                <xsd:element ref="ns2:_dlc_DocIdPersistId" minOccurs="0"/>
                <xsd:element ref="ns2:n3a6b3be157f4ec9bc0543888380eb55" minOccurs="0"/>
                <xsd:element ref="ns2:TaxCatchAll" minOccurs="0"/>
                <xsd:element ref="ns2:TaxCatchAllLabel" minOccurs="0"/>
                <xsd:element ref="ns3:MediaServiceLocation" minOccurs="0"/>
                <xsd:element ref="ns2:SharedWithUsers" minOccurs="0"/>
                <xsd:element ref="ns2:SharedWithDetails"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1d15f4-6d8c-479e-a5d1-fa72d267e3a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n3a6b3be157f4ec9bc0543888380eb55" ma:index="11" nillable="true" ma:taxonomy="true" ma:internalName="n3a6b3be157f4ec9bc0543888380eb55" ma:taxonomyFieldName="ForceDepartment" ma:displayName="Department" ma:fieldId="{73a6b3be-157f-4ec9-bc05-43888380eb55}" ma:sspId="da724a42-61fa-4bda-b565-a747fb8ee79c" ma:termSetId="82bed8ce-cc47-44cc-88d0-6118cbe60a74"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27acd2c9-0344-48cc-b7b0-c4af4feaa565}" ma:internalName="TaxCatchAll" ma:showField="CatchAllData" ma:web="571d15f4-6d8c-479e-a5d1-fa72d267e3a2">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27acd2c9-0344-48cc-b7b0-c4af4feaa565}" ma:internalName="TaxCatchAllLabel" ma:readOnly="true" ma:showField="CatchAllDataLabel" ma:web="571d15f4-6d8c-479e-a5d1-fa72d267e3a2">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d9f1b1-47d3-4d60-a312-eee91a29b115" elementFormDefault="qualified">
    <xsd:import namespace="http://schemas.microsoft.com/office/2006/documentManagement/types"/>
    <xsd:import namespace="http://schemas.microsoft.com/office/infopath/2007/PartnerControls"/>
    <xsd:element name="MediaServiceLocation" ma:index="15"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7A228-7730-49E8-9262-551D76D451EF}">
  <ds:schemaRefs>
    <ds:schemaRef ds:uri="http://schemas.microsoft.com/sharepoint/events"/>
  </ds:schemaRefs>
</ds:datastoreItem>
</file>

<file path=customXml/itemProps2.xml><?xml version="1.0" encoding="utf-8"?>
<ds:datastoreItem xmlns:ds="http://schemas.openxmlformats.org/officeDocument/2006/customXml" ds:itemID="{8584A35B-DF5C-4592-84EA-ED1CAD24D151}">
  <ds:schemaRefs>
    <ds:schemaRef ds:uri="http://schemas.microsoft.com/sharepoint/v3/contenttype/forms"/>
  </ds:schemaRefs>
</ds:datastoreItem>
</file>

<file path=customXml/itemProps3.xml><?xml version="1.0" encoding="utf-8"?>
<ds:datastoreItem xmlns:ds="http://schemas.openxmlformats.org/officeDocument/2006/customXml" ds:itemID="{85415D38-F875-40D0-AB74-EDBBFDA2A1DE}">
  <ds:schemaRefs>
    <ds:schemaRef ds:uri="http://schemas.microsoft.com/office/2006/documentManagement/types"/>
    <ds:schemaRef ds:uri="http://purl.org/dc/dcmitype/"/>
    <ds:schemaRef ds:uri="http://purl.org/dc/elements/1.1/"/>
    <ds:schemaRef ds:uri="571d15f4-6d8c-479e-a5d1-fa72d267e3a2"/>
    <ds:schemaRef ds:uri="http://schemas.microsoft.com/office/2006/metadata/properties"/>
    <ds:schemaRef ds:uri="http://schemas.microsoft.com/office/infopath/2007/PartnerControls"/>
    <ds:schemaRef ds:uri="http://purl.org/dc/terms/"/>
    <ds:schemaRef ds:uri="http://schemas.openxmlformats.org/package/2006/metadata/core-properties"/>
    <ds:schemaRef ds:uri="68d9f1b1-47d3-4d60-a312-eee91a29b115"/>
    <ds:schemaRef ds:uri="http://www.w3.org/XML/1998/namespace"/>
  </ds:schemaRefs>
</ds:datastoreItem>
</file>

<file path=customXml/itemProps4.xml><?xml version="1.0" encoding="utf-8"?>
<ds:datastoreItem xmlns:ds="http://schemas.openxmlformats.org/officeDocument/2006/customXml" ds:itemID="{62CA327B-35EB-4CF6-B373-6B0F420039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1d15f4-6d8c-479e-a5d1-fa72d267e3a2"/>
    <ds:schemaRef ds:uri="68d9f1b1-47d3-4d60-a312-eee91a29b1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571</Words>
  <Characters>3258</Characters>
  <Application>Microsoft Office Word</Application>
  <DocSecurity>0</DocSecurity>
  <Lines>27</Lines>
  <Paragraphs>7</Paragraphs>
  <ScaleCrop>false</ScaleCrop>
  <Company>BCH</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Nicky 6150</dc:creator>
  <cp:keywords/>
  <dc:description/>
  <cp:lastModifiedBy>MCKENZIE, Shona 6015</cp:lastModifiedBy>
  <cp:revision>2</cp:revision>
  <dcterms:created xsi:type="dcterms:W3CDTF">2025-12-23T09:36:00Z</dcterms:created>
  <dcterms:modified xsi:type="dcterms:W3CDTF">2025-12-23T09:36:00Z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8b5aee8-5735-4353-85b0-06b0f114040f_Enabled">
    <vt:lpwstr>true</vt:lpwstr>
  </property>
  <property fmtid="{D5CDD505-2E9C-101B-9397-08002B2CF9AE}" pid="3" name="MSIP_Label_b8b5aee8-5735-4353-85b0-06b0f114040f_SetDate">
    <vt:lpwstr>2023-05-03T12:25:02Z</vt:lpwstr>
  </property>
  <property fmtid="{D5CDD505-2E9C-101B-9397-08002B2CF9AE}" pid="4" name="MSIP_Label_b8b5aee8-5735-4353-85b0-06b0f114040f_Method">
    <vt:lpwstr>Privileged</vt:lpwstr>
  </property>
  <property fmtid="{D5CDD505-2E9C-101B-9397-08002B2CF9AE}" pid="5" name="MSIP_Label_b8b5aee8-5735-4353-85b0-06b0f114040f_Name">
    <vt:lpwstr>b8b5aee8-5735-4353-85b0-06b0f114040f</vt:lpwstr>
  </property>
  <property fmtid="{D5CDD505-2E9C-101B-9397-08002B2CF9AE}" pid="6" name="MSIP_Label_b8b5aee8-5735-4353-85b0-06b0f114040f_SiteId">
    <vt:lpwstr>a3c59d1b-b8f1-4299-9d6a-39ad8f570422</vt:lpwstr>
  </property>
  <property fmtid="{D5CDD505-2E9C-101B-9397-08002B2CF9AE}" pid="7" name="MSIP_Label_b8b5aee8-5735-4353-85b0-06b0f114040f_ActionId">
    <vt:lpwstr>0f3bb449-e842-43ce-af86-4dda45e43544</vt:lpwstr>
  </property>
  <property fmtid="{D5CDD505-2E9C-101B-9397-08002B2CF9AE}" pid="8" name="MSIP_Label_b8b5aee8-5735-4353-85b0-06b0f114040f_ContentBits">
    <vt:lpwstr>0</vt:lpwstr>
  </property>
  <property fmtid="{D5CDD505-2E9C-101B-9397-08002B2CF9AE}" pid="9" name="ContentTypeId">
    <vt:lpwstr>0x010100F27C9619FA46FE41A4759CAFBE5D734A001BC61EC1A5C1AF4682E8898CE0815103</vt:lpwstr>
  </property>
  <property fmtid="{D5CDD505-2E9C-101B-9397-08002B2CF9AE}" pid="10" name="_dlc_DocIdItemGuid">
    <vt:lpwstr>5546d39e-042f-4b8e-be0a-5bc3971e1d8e</vt:lpwstr>
  </property>
  <property fmtid="{D5CDD505-2E9C-101B-9397-08002B2CF9AE}" pid="11" name="ForceDepartment">
    <vt:lpwstr/>
  </property>
  <property fmtid="{D5CDD505-2E9C-101B-9397-08002B2CF9AE}" pid="12" name="MediaServiceImageTags">
    <vt:lpwstr/>
  </property>
  <property fmtid="{D5CDD505-2E9C-101B-9397-08002B2CF9AE}" pid="13" name="lcf76f155ced4ddcb4097134ff3c332f">
    <vt:lpwstr/>
  </property>
</Properties>
</file>