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D015" w14:textId="59B96976" w:rsidR="00B46562" w:rsidRDefault="008E1D43" w:rsidP="007F7CCD">
      <w:pPr>
        <w:rPr>
          <w:b/>
          <w:bCs/>
          <w:spacing w:val="-2"/>
          <w:sz w:val="24"/>
          <w:szCs w:val="24"/>
        </w:rPr>
      </w:pPr>
      <w:r w:rsidRPr="008E1D43">
        <w:t xml:space="preserve"> </w:t>
      </w:r>
      <w:r w:rsidRPr="008E1D43">
        <w:rPr>
          <w:noProof/>
        </w:rPr>
        <w:drawing>
          <wp:inline distT="0" distB="0" distL="0" distR="0" wp14:anchorId="464E77D9" wp14:editId="3823D7C6">
            <wp:extent cx="3804920" cy="2743200"/>
            <wp:effectExtent l="0" t="0" r="5080" b="0"/>
            <wp:docPr id="227481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4920" cy="2743200"/>
                    </a:xfrm>
                    <a:prstGeom prst="rect">
                      <a:avLst/>
                    </a:prstGeom>
                    <a:noFill/>
                    <a:ln>
                      <a:noFill/>
                    </a:ln>
                  </pic:spPr>
                </pic:pic>
              </a:graphicData>
            </a:graphic>
          </wp:inline>
        </w:drawing>
      </w:r>
    </w:p>
    <w:p w14:paraId="2C3BAC8E" w14:textId="27F396FE" w:rsidR="00B46562" w:rsidRDefault="00427173" w:rsidP="007F7CCD">
      <w:pPr>
        <w:rPr>
          <w:b/>
          <w:bCs/>
          <w:spacing w:val="-2"/>
          <w:sz w:val="24"/>
          <w:szCs w:val="24"/>
        </w:rPr>
      </w:pPr>
      <w:r>
        <w:rPr>
          <w:b/>
          <w:bCs/>
          <w:spacing w:val="-2"/>
          <w:sz w:val="24"/>
          <w:szCs w:val="24"/>
        </w:rPr>
        <w:t xml:space="preserve">DRAFT </w:t>
      </w:r>
      <w:r w:rsidR="00B46562">
        <w:rPr>
          <w:b/>
          <w:bCs/>
          <w:spacing w:val="-2"/>
          <w:sz w:val="24"/>
          <w:szCs w:val="24"/>
        </w:rPr>
        <w:t xml:space="preserve">ANNUAL GOVERNANCE STATEMENT </w:t>
      </w:r>
      <w:r w:rsidR="000A478A">
        <w:rPr>
          <w:b/>
          <w:bCs/>
          <w:spacing w:val="-2"/>
          <w:sz w:val="24"/>
          <w:szCs w:val="24"/>
        </w:rPr>
        <w:t xml:space="preserve"> 202</w:t>
      </w:r>
      <w:r w:rsidR="00DF40C6">
        <w:rPr>
          <w:b/>
          <w:bCs/>
          <w:spacing w:val="-2"/>
          <w:sz w:val="24"/>
          <w:szCs w:val="24"/>
        </w:rPr>
        <w:t>5</w:t>
      </w:r>
      <w:r w:rsidR="000A478A">
        <w:rPr>
          <w:b/>
          <w:bCs/>
          <w:spacing w:val="-2"/>
          <w:sz w:val="24"/>
          <w:szCs w:val="24"/>
        </w:rPr>
        <w:t>/2</w:t>
      </w:r>
      <w:r w:rsidR="00DF40C6">
        <w:rPr>
          <w:b/>
          <w:bCs/>
          <w:spacing w:val="-2"/>
          <w:sz w:val="24"/>
          <w:szCs w:val="24"/>
        </w:rPr>
        <w:t>6</w:t>
      </w:r>
    </w:p>
    <w:p w14:paraId="2F669B54" w14:textId="089C0D75" w:rsidR="00B46562" w:rsidRPr="00844A7C" w:rsidRDefault="00B46562" w:rsidP="004D2264">
      <w:pPr>
        <w:spacing w:before="0" w:after="0" w:line="360" w:lineRule="auto"/>
        <w:jc w:val="both"/>
        <w:rPr>
          <w:b/>
          <w:bCs/>
          <w:spacing w:val="-2"/>
          <w:sz w:val="24"/>
          <w:szCs w:val="24"/>
        </w:rPr>
      </w:pPr>
      <w:r w:rsidRPr="00844A7C">
        <w:rPr>
          <w:b/>
          <w:bCs/>
          <w:spacing w:val="-2"/>
          <w:sz w:val="24"/>
          <w:szCs w:val="24"/>
        </w:rPr>
        <w:t>EXECUTIVE SUMMARY</w:t>
      </w:r>
    </w:p>
    <w:p w14:paraId="1AB08E25" w14:textId="7DDCF57B" w:rsidR="00C403BE" w:rsidRPr="00DF40C6" w:rsidRDefault="00C403BE" w:rsidP="004D2264">
      <w:pPr>
        <w:pStyle w:val="ListParagraph"/>
        <w:numPr>
          <w:ilvl w:val="1"/>
          <w:numId w:val="3"/>
        </w:numPr>
        <w:spacing w:before="0" w:after="0" w:line="360" w:lineRule="auto"/>
        <w:rPr>
          <w:b/>
          <w:bCs/>
          <w:spacing w:val="-2"/>
          <w:sz w:val="24"/>
          <w:szCs w:val="24"/>
        </w:rPr>
      </w:pPr>
      <w:r>
        <w:rPr>
          <w:spacing w:val="-2"/>
          <w:sz w:val="24"/>
          <w:szCs w:val="24"/>
        </w:rPr>
        <w:t xml:space="preserve">A Police and Crime Commissioner (PCC) is responsible for ensuring that the business of their office is conducted in accordance with the law and proper standards, and that public money is safeguarded and properly accounted for, and used economically, efficiently, and effectively. </w:t>
      </w:r>
      <w:r w:rsidR="00C94375">
        <w:rPr>
          <w:spacing w:val="-2"/>
          <w:sz w:val="24"/>
          <w:szCs w:val="24"/>
        </w:rPr>
        <w:t xml:space="preserve">The most recent </w:t>
      </w:r>
      <w:r>
        <w:rPr>
          <w:spacing w:val="-2"/>
          <w:sz w:val="24"/>
          <w:szCs w:val="24"/>
        </w:rPr>
        <w:t xml:space="preserve">PCC elections took place in May </w:t>
      </w:r>
      <w:r w:rsidR="00476440">
        <w:rPr>
          <w:spacing w:val="-2"/>
          <w:sz w:val="24"/>
          <w:szCs w:val="24"/>
        </w:rPr>
        <w:t>2024</w:t>
      </w:r>
      <w:r>
        <w:rPr>
          <w:spacing w:val="-2"/>
          <w:sz w:val="24"/>
          <w:szCs w:val="24"/>
        </w:rPr>
        <w:t xml:space="preserve"> and </w:t>
      </w:r>
      <w:r w:rsidR="00C94375">
        <w:rPr>
          <w:spacing w:val="-2"/>
          <w:sz w:val="24"/>
          <w:szCs w:val="24"/>
        </w:rPr>
        <w:t xml:space="preserve">PCC Darryl Preston (“the Commissioner”) was </w:t>
      </w:r>
      <w:r w:rsidR="00476440">
        <w:rPr>
          <w:spacing w:val="-2"/>
          <w:sz w:val="24"/>
          <w:szCs w:val="24"/>
        </w:rPr>
        <w:t>re-elected</w:t>
      </w:r>
      <w:r>
        <w:rPr>
          <w:spacing w:val="-2"/>
          <w:sz w:val="24"/>
          <w:szCs w:val="24"/>
        </w:rPr>
        <w:t xml:space="preserve"> </w:t>
      </w:r>
      <w:r w:rsidR="00C94375">
        <w:rPr>
          <w:spacing w:val="-2"/>
          <w:sz w:val="24"/>
          <w:szCs w:val="24"/>
        </w:rPr>
        <w:t xml:space="preserve">and </w:t>
      </w:r>
      <w:r>
        <w:rPr>
          <w:spacing w:val="-2"/>
          <w:sz w:val="24"/>
          <w:szCs w:val="24"/>
        </w:rPr>
        <w:t xml:space="preserve">took up post on </w:t>
      </w:r>
      <w:r w:rsidR="00DF40C6">
        <w:rPr>
          <w:spacing w:val="-2"/>
          <w:sz w:val="24"/>
          <w:szCs w:val="24"/>
        </w:rPr>
        <w:t>9</w:t>
      </w:r>
      <w:r>
        <w:rPr>
          <w:spacing w:val="-2"/>
          <w:sz w:val="24"/>
          <w:szCs w:val="24"/>
        </w:rPr>
        <w:t xml:space="preserve"> May 202</w:t>
      </w:r>
      <w:r w:rsidR="00DF40C6">
        <w:rPr>
          <w:spacing w:val="-2"/>
          <w:sz w:val="24"/>
          <w:szCs w:val="24"/>
        </w:rPr>
        <w:t>4</w:t>
      </w:r>
      <w:r>
        <w:rPr>
          <w:spacing w:val="-2"/>
          <w:sz w:val="24"/>
          <w:szCs w:val="24"/>
        </w:rPr>
        <w:t>.</w:t>
      </w:r>
    </w:p>
    <w:p w14:paraId="75E54E3F" w14:textId="77777777" w:rsidR="00DF40C6" w:rsidRPr="00DF40C6" w:rsidRDefault="00DF40C6" w:rsidP="00DF40C6">
      <w:pPr>
        <w:pStyle w:val="ListParagraph"/>
        <w:spacing w:line="360" w:lineRule="auto"/>
        <w:ind w:left="792"/>
        <w:rPr>
          <w:b/>
          <w:bCs/>
          <w:spacing w:val="-2"/>
          <w:sz w:val="24"/>
          <w:szCs w:val="24"/>
        </w:rPr>
      </w:pPr>
    </w:p>
    <w:p w14:paraId="00BD5160" w14:textId="2B935B01" w:rsidR="00DF40C6" w:rsidRPr="00193995" w:rsidRDefault="00DF40C6" w:rsidP="004D2264">
      <w:pPr>
        <w:pStyle w:val="ListParagraph"/>
        <w:numPr>
          <w:ilvl w:val="1"/>
          <w:numId w:val="3"/>
        </w:numPr>
        <w:spacing w:before="0" w:after="0" w:line="360" w:lineRule="auto"/>
        <w:rPr>
          <w:b/>
          <w:bCs/>
          <w:spacing w:val="-2"/>
          <w:sz w:val="24"/>
          <w:szCs w:val="24"/>
        </w:rPr>
      </w:pPr>
      <w:r>
        <w:rPr>
          <w:spacing w:val="-2"/>
          <w:sz w:val="24"/>
          <w:szCs w:val="24"/>
        </w:rPr>
        <w:t>The Interim Chief Executive Officer was formally appointed as the Chief Executive Officer on 5 January 2026.</w:t>
      </w:r>
    </w:p>
    <w:p w14:paraId="72CE70E1" w14:textId="77777777" w:rsidR="00DA10AC" w:rsidRPr="00C403BE" w:rsidRDefault="00DA10AC" w:rsidP="007C5D08">
      <w:pPr>
        <w:pStyle w:val="ListParagraph"/>
        <w:spacing w:line="360" w:lineRule="auto"/>
        <w:ind w:left="792"/>
        <w:rPr>
          <w:b/>
          <w:bCs/>
          <w:spacing w:val="-2"/>
          <w:sz w:val="24"/>
          <w:szCs w:val="24"/>
        </w:rPr>
      </w:pPr>
    </w:p>
    <w:p w14:paraId="256D6945" w14:textId="35E4A4EA" w:rsidR="00C403BE" w:rsidRPr="00193995" w:rsidRDefault="00C403BE" w:rsidP="009D2EE7">
      <w:pPr>
        <w:pStyle w:val="ListParagraph"/>
        <w:numPr>
          <w:ilvl w:val="1"/>
          <w:numId w:val="3"/>
        </w:numPr>
        <w:spacing w:line="360" w:lineRule="auto"/>
        <w:rPr>
          <w:b/>
          <w:bCs/>
          <w:spacing w:val="-2"/>
          <w:sz w:val="24"/>
          <w:szCs w:val="24"/>
        </w:rPr>
      </w:pPr>
      <w:r>
        <w:rPr>
          <w:spacing w:val="-2"/>
          <w:sz w:val="24"/>
          <w:szCs w:val="24"/>
        </w:rPr>
        <w:t xml:space="preserve">In discharging this overall responsibility, the </w:t>
      </w:r>
      <w:r w:rsidR="00C94375">
        <w:rPr>
          <w:spacing w:val="-2"/>
          <w:sz w:val="24"/>
          <w:szCs w:val="24"/>
        </w:rPr>
        <w:t xml:space="preserve">Commissioner </w:t>
      </w:r>
      <w:r>
        <w:rPr>
          <w:spacing w:val="-2"/>
          <w:sz w:val="24"/>
          <w:szCs w:val="24"/>
        </w:rPr>
        <w:t xml:space="preserve">is responsible for putting in place proper arrangements for the governance of his affairs and facilitating the effective exercise of </w:t>
      </w:r>
      <w:r w:rsidR="00C94375">
        <w:rPr>
          <w:spacing w:val="-2"/>
          <w:sz w:val="24"/>
          <w:szCs w:val="24"/>
        </w:rPr>
        <w:t xml:space="preserve">his </w:t>
      </w:r>
      <w:r>
        <w:rPr>
          <w:spacing w:val="-2"/>
          <w:sz w:val="24"/>
          <w:szCs w:val="24"/>
        </w:rPr>
        <w:t>functions, which includes ensuring a sound system of internal control is maintained throughout the year, and that arrangement</w:t>
      </w:r>
      <w:r w:rsidR="00EC05EE">
        <w:rPr>
          <w:spacing w:val="-2"/>
          <w:sz w:val="24"/>
          <w:szCs w:val="24"/>
        </w:rPr>
        <w:t>s</w:t>
      </w:r>
      <w:r>
        <w:rPr>
          <w:spacing w:val="-2"/>
          <w:sz w:val="24"/>
          <w:szCs w:val="24"/>
        </w:rPr>
        <w:t xml:space="preserve"> are in place for the management of risk. In exercising this responsibility, the </w:t>
      </w:r>
      <w:r w:rsidR="00C94375">
        <w:rPr>
          <w:spacing w:val="-2"/>
          <w:sz w:val="24"/>
          <w:szCs w:val="24"/>
        </w:rPr>
        <w:t xml:space="preserve">Commissioner </w:t>
      </w:r>
      <w:r>
        <w:rPr>
          <w:spacing w:val="-2"/>
          <w:sz w:val="24"/>
          <w:szCs w:val="24"/>
        </w:rPr>
        <w:t xml:space="preserve">also relies on the Chief </w:t>
      </w:r>
      <w:r w:rsidR="00F25B65">
        <w:rPr>
          <w:spacing w:val="-2"/>
          <w:sz w:val="24"/>
          <w:szCs w:val="24"/>
        </w:rPr>
        <w:t>Constable to</w:t>
      </w:r>
      <w:r>
        <w:rPr>
          <w:spacing w:val="-2"/>
          <w:sz w:val="24"/>
          <w:szCs w:val="24"/>
        </w:rPr>
        <w:t xml:space="preserve"> support the governance and risk management processes.</w:t>
      </w:r>
    </w:p>
    <w:p w14:paraId="3EB3C111" w14:textId="77777777" w:rsidR="00D332F5" w:rsidRPr="00C403BE" w:rsidRDefault="00D332F5" w:rsidP="007C5D08">
      <w:pPr>
        <w:pStyle w:val="ListParagraph"/>
        <w:spacing w:line="360" w:lineRule="auto"/>
        <w:ind w:left="792"/>
        <w:rPr>
          <w:b/>
          <w:bCs/>
          <w:spacing w:val="-2"/>
          <w:sz w:val="24"/>
          <w:szCs w:val="24"/>
        </w:rPr>
      </w:pPr>
    </w:p>
    <w:p w14:paraId="4837A44D" w14:textId="6A79DB26" w:rsidR="00C403BE" w:rsidRPr="00193995" w:rsidRDefault="00C403BE" w:rsidP="009D2EE7">
      <w:pPr>
        <w:pStyle w:val="ListParagraph"/>
        <w:numPr>
          <w:ilvl w:val="1"/>
          <w:numId w:val="3"/>
        </w:numPr>
        <w:spacing w:line="360" w:lineRule="auto"/>
        <w:rPr>
          <w:b/>
          <w:bCs/>
          <w:spacing w:val="-2"/>
          <w:sz w:val="24"/>
          <w:szCs w:val="24"/>
        </w:rPr>
      </w:pPr>
      <w:r>
        <w:rPr>
          <w:spacing w:val="-2"/>
          <w:sz w:val="24"/>
          <w:szCs w:val="24"/>
        </w:rPr>
        <w:t>The Commissioner ensures community needs are met as effectively as possible and improve</w:t>
      </w:r>
      <w:r w:rsidR="00045FE5">
        <w:rPr>
          <w:spacing w:val="-2"/>
          <w:sz w:val="24"/>
          <w:szCs w:val="24"/>
        </w:rPr>
        <w:t>s</w:t>
      </w:r>
      <w:r>
        <w:rPr>
          <w:spacing w:val="-2"/>
          <w:sz w:val="24"/>
          <w:szCs w:val="24"/>
        </w:rPr>
        <w:t xml:space="preserve"> local relationships by working in partnership across a range of agencies at local and national level to ensure there is a unified approach to preventing and reducing crime.</w:t>
      </w:r>
    </w:p>
    <w:p w14:paraId="5601F62F" w14:textId="13A8D231" w:rsidR="00C403BE" w:rsidRPr="00C403BE" w:rsidRDefault="00C403BE" w:rsidP="009D2EE7">
      <w:pPr>
        <w:pStyle w:val="ListParagraph"/>
        <w:numPr>
          <w:ilvl w:val="1"/>
          <w:numId w:val="3"/>
        </w:numPr>
        <w:spacing w:line="360" w:lineRule="auto"/>
        <w:rPr>
          <w:b/>
          <w:bCs/>
          <w:spacing w:val="-2"/>
          <w:sz w:val="24"/>
          <w:szCs w:val="24"/>
        </w:rPr>
      </w:pPr>
      <w:r>
        <w:rPr>
          <w:spacing w:val="-2"/>
          <w:sz w:val="24"/>
          <w:szCs w:val="24"/>
        </w:rPr>
        <w:lastRenderedPageBreak/>
        <w:t>Under the terms of the Police Reform and Social Responsibility Act 2011</w:t>
      </w:r>
      <w:r w:rsidR="00DF40C6">
        <w:rPr>
          <w:spacing w:val="-2"/>
          <w:sz w:val="24"/>
          <w:szCs w:val="24"/>
        </w:rPr>
        <w:t xml:space="preserve"> and the Anti-social Behaviour, Crime and Policing Act 2014</w:t>
      </w:r>
      <w:r>
        <w:rPr>
          <w:spacing w:val="-2"/>
          <w:sz w:val="24"/>
          <w:szCs w:val="24"/>
        </w:rPr>
        <w:t>, the Commissioner must:</w:t>
      </w:r>
    </w:p>
    <w:p w14:paraId="2537FAF4" w14:textId="03599D85" w:rsidR="00C403BE" w:rsidRDefault="00C403BE" w:rsidP="00C94375">
      <w:pPr>
        <w:pStyle w:val="ListParagraph"/>
        <w:numPr>
          <w:ilvl w:val="2"/>
          <w:numId w:val="17"/>
        </w:numPr>
        <w:spacing w:line="360" w:lineRule="auto"/>
        <w:ind w:hanging="270"/>
        <w:rPr>
          <w:spacing w:val="-2"/>
          <w:sz w:val="24"/>
          <w:szCs w:val="24"/>
        </w:rPr>
      </w:pPr>
      <w:r w:rsidRPr="00C403BE">
        <w:rPr>
          <w:spacing w:val="-2"/>
          <w:sz w:val="24"/>
          <w:szCs w:val="24"/>
        </w:rPr>
        <w:t>Secure an efficient an</w:t>
      </w:r>
      <w:r>
        <w:rPr>
          <w:spacing w:val="-2"/>
          <w:sz w:val="24"/>
          <w:szCs w:val="24"/>
        </w:rPr>
        <w:t>d effective Police Force for their area.</w:t>
      </w:r>
    </w:p>
    <w:p w14:paraId="68E8A2EC" w14:textId="72AD42B9" w:rsidR="00C403BE" w:rsidRDefault="00C403BE" w:rsidP="00C94375">
      <w:pPr>
        <w:pStyle w:val="ListParagraph"/>
        <w:numPr>
          <w:ilvl w:val="2"/>
          <w:numId w:val="17"/>
        </w:numPr>
        <w:spacing w:line="360" w:lineRule="auto"/>
        <w:ind w:hanging="270"/>
        <w:rPr>
          <w:spacing w:val="-2"/>
          <w:sz w:val="24"/>
          <w:szCs w:val="24"/>
        </w:rPr>
      </w:pPr>
      <w:r>
        <w:rPr>
          <w:spacing w:val="-2"/>
          <w:sz w:val="24"/>
          <w:szCs w:val="24"/>
        </w:rPr>
        <w:t>Appoint the Chief Constable, hold them to account, and if necessary, dismiss them.</w:t>
      </w:r>
    </w:p>
    <w:p w14:paraId="33D62F46" w14:textId="591B6E62" w:rsidR="00C403BE" w:rsidRDefault="00C403BE" w:rsidP="00C94375">
      <w:pPr>
        <w:pStyle w:val="ListParagraph"/>
        <w:numPr>
          <w:ilvl w:val="2"/>
          <w:numId w:val="17"/>
        </w:numPr>
        <w:spacing w:line="360" w:lineRule="auto"/>
        <w:ind w:hanging="270"/>
        <w:rPr>
          <w:spacing w:val="-2"/>
          <w:sz w:val="24"/>
          <w:szCs w:val="24"/>
        </w:rPr>
      </w:pPr>
      <w:r>
        <w:rPr>
          <w:spacing w:val="-2"/>
          <w:sz w:val="24"/>
          <w:szCs w:val="24"/>
        </w:rPr>
        <w:t>Set the police and crime objectives through a police and crime plan.</w:t>
      </w:r>
    </w:p>
    <w:p w14:paraId="53873FF9" w14:textId="64212591" w:rsidR="00C403BE" w:rsidRDefault="00C403BE" w:rsidP="00C94375">
      <w:pPr>
        <w:pStyle w:val="ListParagraph"/>
        <w:numPr>
          <w:ilvl w:val="2"/>
          <w:numId w:val="17"/>
        </w:numPr>
        <w:spacing w:line="360" w:lineRule="auto"/>
        <w:ind w:hanging="270"/>
        <w:rPr>
          <w:spacing w:val="-2"/>
          <w:sz w:val="24"/>
          <w:szCs w:val="24"/>
        </w:rPr>
      </w:pPr>
      <w:r>
        <w:rPr>
          <w:spacing w:val="-2"/>
          <w:sz w:val="24"/>
          <w:szCs w:val="24"/>
        </w:rPr>
        <w:t>Set the force budget and determine the precept.</w:t>
      </w:r>
    </w:p>
    <w:p w14:paraId="4D4C849A" w14:textId="20AE0804" w:rsidR="00C403BE" w:rsidRDefault="00C403BE" w:rsidP="00C94375">
      <w:pPr>
        <w:pStyle w:val="ListParagraph"/>
        <w:numPr>
          <w:ilvl w:val="2"/>
          <w:numId w:val="17"/>
        </w:numPr>
        <w:spacing w:line="360" w:lineRule="auto"/>
        <w:ind w:hanging="270"/>
        <w:rPr>
          <w:spacing w:val="-2"/>
          <w:sz w:val="24"/>
          <w:szCs w:val="24"/>
        </w:rPr>
      </w:pPr>
      <w:r>
        <w:rPr>
          <w:spacing w:val="-2"/>
          <w:sz w:val="24"/>
          <w:szCs w:val="24"/>
        </w:rPr>
        <w:t>Bring together community safety and criminal justice partners, to make sure local priorities are joined up.</w:t>
      </w:r>
    </w:p>
    <w:p w14:paraId="0474C4AA" w14:textId="03178C5B" w:rsidR="00C403BE" w:rsidRDefault="00C403BE" w:rsidP="00C94375">
      <w:pPr>
        <w:pStyle w:val="ListParagraph"/>
        <w:numPr>
          <w:ilvl w:val="2"/>
          <w:numId w:val="17"/>
        </w:numPr>
        <w:spacing w:line="360" w:lineRule="auto"/>
        <w:ind w:hanging="270"/>
        <w:rPr>
          <w:spacing w:val="-2"/>
          <w:sz w:val="24"/>
          <w:szCs w:val="24"/>
        </w:rPr>
      </w:pPr>
      <w:r>
        <w:rPr>
          <w:spacing w:val="-2"/>
          <w:sz w:val="24"/>
          <w:szCs w:val="24"/>
        </w:rPr>
        <w:t>Commission local support services for all victims of crime.</w:t>
      </w:r>
    </w:p>
    <w:p w14:paraId="40168A2B" w14:textId="77777777" w:rsidR="00D332F5" w:rsidRDefault="00D332F5" w:rsidP="00FC39A0">
      <w:pPr>
        <w:pStyle w:val="ListParagraph"/>
        <w:spacing w:line="360" w:lineRule="auto"/>
        <w:ind w:left="1224"/>
        <w:rPr>
          <w:spacing w:val="-2"/>
          <w:sz w:val="24"/>
          <w:szCs w:val="24"/>
        </w:rPr>
      </w:pPr>
    </w:p>
    <w:p w14:paraId="1E3BBB5F" w14:textId="40F044A1" w:rsidR="00C403BE" w:rsidRDefault="00932CF1" w:rsidP="009D2EE7">
      <w:pPr>
        <w:pStyle w:val="ListParagraph"/>
        <w:numPr>
          <w:ilvl w:val="1"/>
          <w:numId w:val="3"/>
        </w:numPr>
        <w:spacing w:line="360" w:lineRule="auto"/>
        <w:rPr>
          <w:spacing w:val="-2"/>
          <w:sz w:val="24"/>
          <w:szCs w:val="24"/>
        </w:rPr>
      </w:pPr>
      <w:r>
        <w:rPr>
          <w:spacing w:val="-2"/>
          <w:sz w:val="24"/>
          <w:szCs w:val="24"/>
        </w:rPr>
        <w:t xml:space="preserve">In considering this Annual Governance Statement, in addition to considering his own arrangements, the </w:t>
      </w:r>
      <w:r w:rsidR="00C94375">
        <w:rPr>
          <w:spacing w:val="-2"/>
          <w:sz w:val="24"/>
          <w:szCs w:val="24"/>
        </w:rPr>
        <w:t xml:space="preserve">Commissioner </w:t>
      </w:r>
      <w:r>
        <w:rPr>
          <w:spacing w:val="-2"/>
          <w:sz w:val="24"/>
          <w:szCs w:val="24"/>
        </w:rPr>
        <w:t xml:space="preserve">has also relied upon the governance processes within Cambridgeshire Constabulary as reflected in the </w:t>
      </w:r>
      <w:r w:rsidR="00C94375">
        <w:rPr>
          <w:spacing w:val="-2"/>
          <w:sz w:val="24"/>
          <w:szCs w:val="24"/>
        </w:rPr>
        <w:t xml:space="preserve">Chief Constable’s </w:t>
      </w:r>
      <w:r>
        <w:rPr>
          <w:spacing w:val="-2"/>
          <w:sz w:val="24"/>
          <w:szCs w:val="24"/>
        </w:rPr>
        <w:t>Annual Governance Statement.</w:t>
      </w:r>
    </w:p>
    <w:p w14:paraId="171EAAEC" w14:textId="77777777" w:rsidR="00D332F5" w:rsidRPr="00C94375" w:rsidRDefault="00D332F5" w:rsidP="00FC39A0">
      <w:pPr>
        <w:pStyle w:val="ListParagraph"/>
        <w:spacing w:line="360" w:lineRule="auto"/>
        <w:ind w:left="792"/>
        <w:rPr>
          <w:spacing w:val="-2"/>
          <w:sz w:val="24"/>
          <w:szCs w:val="24"/>
        </w:rPr>
      </w:pPr>
    </w:p>
    <w:p w14:paraId="49125BB0" w14:textId="39569ACF" w:rsidR="00A323ED" w:rsidRPr="00C94375" w:rsidRDefault="00932CF1" w:rsidP="009D2EE7">
      <w:pPr>
        <w:pStyle w:val="ListParagraph"/>
        <w:numPr>
          <w:ilvl w:val="1"/>
          <w:numId w:val="3"/>
        </w:numPr>
        <w:spacing w:line="360" w:lineRule="auto"/>
        <w:rPr>
          <w:rStyle w:val="Hyperlink"/>
          <w:color w:val="auto"/>
          <w:spacing w:val="-2"/>
          <w:sz w:val="24"/>
          <w:szCs w:val="24"/>
          <w:u w:val="none"/>
        </w:rPr>
      </w:pPr>
      <w:r w:rsidRPr="00C94375">
        <w:rPr>
          <w:spacing w:val="-2"/>
          <w:sz w:val="24"/>
          <w:szCs w:val="24"/>
        </w:rPr>
        <w:t>At a strategic level the</w:t>
      </w:r>
      <w:r w:rsidR="00AA00A5" w:rsidRPr="00C94375">
        <w:rPr>
          <w:spacing w:val="-2"/>
          <w:sz w:val="24"/>
          <w:szCs w:val="24"/>
        </w:rPr>
        <w:t xml:space="preserve"> governance</w:t>
      </w:r>
      <w:r w:rsidRPr="00C94375">
        <w:rPr>
          <w:spacing w:val="-2"/>
          <w:sz w:val="24"/>
          <w:szCs w:val="24"/>
        </w:rPr>
        <w:t xml:space="preserve"> framework forms part of the three forces Scheme of Governance, jointly agreed with Bedfordshire and Hertfordshire, and which includes Financial Regulations and Contract Standing Orders, which were most recently reviewed and updated in </w:t>
      </w:r>
      <w:r w:rsidR="004D082C" w:rsidRPr="00C94375">
        <w:rPr>
          <w:spacing w:val="-2"/>
          <w:sz w:val="24"/>
          <w:szCs w:val="24"/>
        </w:rPr>
        <w:t xml:space="preserve">October </w:t>
      </w:r>
      <w:r w:rsidR="0033425E" w:rsidRPr="00C94375">
        <w:rPr>
          <w:spacing w:val="-2"/>
          <w:sz w:val="24"/>
          <w:szCs w:val="24"/>
        </w:rPr>
        <w:t>202</w:t>
      </w:r>
      <w:r w:rsidR="004D082C" w:rsidRPr="00C94375">
        <w:rPr>
          <w:spacing w:val="-2"/>
          <w:sz w:val="24"/>
          <w:szCs w:val="24"/>
        </w:rPr>
        <w:t>4 and reviewed and approved by the Police Accountability Board (previously named the Business Coordination Board) in February 2025</w:t>
      </w:r>
      <w:r w:rsidRPr="00C94375">
        <w:rPr>
          <w:spacing w:val="-2"/>
          <w:sz w:val="24"/>
          <w:szCs w:val="24"/>
        </w:rPr>
        <w:t xml:space="preserve">. The Scheme of Governance was reviewed and approved by the </w:t>
      </w:r>
      <w:r w:rsidR="004D082C" w:rsidRPr="00C94375">
        <w:rPr>
          <w:spacing w:val="-2"/>
          <w:sz w:val="24"/>
          <w:szCs w:val="24"/>
        </w:rPr>
        <w:t>Police Accountability</w:t>
      </w:r>
      <w:r w:rsidRPr="00C94375">
        <w:rPr>
          <w:spacing w:val="-2"/>
          <w:sz w:val="24"/>
          <w:szCs w:val="24"/>
        </w:rPr>
        <w:t xml:space="preserve"> Board </w:t>
      </w:r>
      <w:r w:rsidR="004D082C" w:rsidRPr="00C94375">
        <w:rPr>
          <w:spacing w:val="-2"/>
          <w:sz w:val="24"/>
          <w:szCs w:val="24"/>
        </w:rPr>
        <w:t>in December 2024.</w:t>
      </w:r>
      <w:r w:rsidRPr="00C94375">
        <w:rPr>
          <w:spacing w:val="-2"/>
          <w:sz w:val="24"/>
          <w:szCs w:val="24"/>
        </w:rPr>
        <w:t xml:space="preserve"> Both the Scheme of Governance and Financial Regulations are available on the </w:t>
      </w:r>
      <w:r w:rsidR="00F25B65">
        <w:rPr>
          <w:spacing w:val="-2"/>
          <w:sz w:val="24"/>
          <w:szCs w:val="24"/>
        </w:rPr>
        <w:t xml:space="preserve">Commissioner’s </w:t>
      </w:r>
      <w:r w:rsidRPr="00C94375">
        <w:rPr>
          <w:spacing w:val="-2"/>
          <w:sz w:val="24"/>
          <w:szCs w:val="24"/>
        </w:rPr>
        <w:t>website.</w:t>
      </w:r>
      <w:r w:rsidR="00AA6887" w:rsidRPr="00026B67">
        <w:rPr>
          <w:sz w:val="24"/>
          <w:szCs w:val="24"/>
        </w:rPr>
        <w:t xml:space="preserve"> </w:t>
      </w:r>
    </w:p>
    <w:p w14:paraId="184F246D" w14:textId="5A44D6B6" w:rsidR="00D332F5" w:rsidRPr="00026B67" w:rsidRDefault="00A323ED" w:rsidP="00A323ED">
      <w:pPr>
        <w:pStyle w:val="ListParagraph"/>
        <w:spacing w:line="360" w:lineRule="auto"/>
        <w:ind w:left="792"/>
        <w:rPr>
          <w:spacing w:val="-2"/>
          <w:sz w:val="24"/>
          <w:szCs w:val="24"/>
        </w:rPr>
      </w:pPr>
      <w:hyperlink r:id="rId13" w:history="1">
        <w:r w:rsidRPr="00026B67">
          <w:rPr>
            <w:rStyle w:val="Hyperlink"/>
            <w:spacing w:val="-2"/>
            <w:sz w:val="24"/>
            <w:szCs w:val="24"/>
          </w:rPr>
          <w:t>https://www.cambridgeshire-pcc.gov.uk/what-we-do/money/budget/</w:t>
        </w:r>
      </w:hyperlink>
    </w:p>
    <w:p w14:paraId="0BB0F1B2" w14:textId="77777777" w:rsidR="00A323ED" w:rsidRPr="00C94375" w:rsidRDefault="00A323ED" w:rsidP="00A323ED">
      <w:pPr>
        <w:pStyle w:val="ListParagraph"/>
        <w:spacing w:line="360" w:lineRule="auto"/>
        <w:ind w:left="792"/>
        <w:rPr>
          <w:spacing w:val="-2"/>
          <w:sz w:val="24"/>
          <w:szCs w:val="24"/>
        </w:rPr>
      </w:pPr>
    </w:p>
    <w:p w14:paraId="226CA0F8" w14:textId="52F7CDF2" w:rsidR="00932CF1" w:rsidRDefault="0033425E" w:rsidP="009D2EE7">
      <w:pPr>
        <w:pStyle w:val="ListParagraph"/>
        <w:numPr>
          <w:ilvl w:val="1"/>
          <w:numId w:val="3"/>
        </w:numPr>
        <w:spacing w:line="360" w:lineRule="auto"/>
        <w:rPr>
          <w:spacing w:val="-2"/>
          <w:sz w:val="24"/>
          <w:szCs w:val="24"/>
        </w:rPr>
      </w:pPr>
      <w:r w:rsidRPr="0033425E">
        <w:rPr>
          <w:spacing w:val="-2"/>
          <w:sz w:val="24"/>
          <w:szCs w:val="24"/>
        </w:rPr>
        <w:t xml:space="preserve">The system of internal control is a significant part of the governance framework and is designed to manage risk to a reasonable and foreseeable level. It cannot eliminate all risk of failure to achievement of policies, aims and objectives and can therefore only provide reasonable, and not absolute, assurance of effectiveness. The system of internal control is based on an on-going process designed to identify and prioritise the risks to the achievement of the </w:t>
      </w:r>
      <w:r w:rsidR="00F25B65">
        <w:rPr>
          <w:spacing w:val="-2"/>
          <w:sz w:val="24"/>
          <w:szCs w:val="24"/>
        </w:rPr>
        <w:t>Commissioner’s</w:t>
      </w:r>
      <w:r w:rsidRPr="0033425E">
        <w:rPr>
          <w:spacing w:val="-2"/>
          <w:sz w:val="24"/>
          <w:szCs w:val="24"/>
        </w:rPr>
        <w:t>, aims and objectives, to evaluate the likelihood of those risks being realised and the impact should they be realised, and to manage them efficiently, effectively and economically.</w:t>
      </w:r>
    </w:p>
    <w:p w14:paraId="1910499A" w14:textId="03470C2C" w:rsidR="0033425E" w:rsidRDefault="0033425E" w:rsidP="009D2EE7">
      <w:pPr>
        <w:pStyle w:val="ListParagraph"/>
        <w:numPr>
          <w:ilvl w:val="1"/>
          <w:numId w:val="3"/>
        </w:numPr>
        <w:spacing w:line="360" w:lineRule="auto"/>
        <w:rPr>
          <w:spacing w:val="-2"/>
          <w:sz w:val="24"/>
          <w:szCs w:val="24"/>
        </w:rPr>
      </w:pPr>
      <w:r w:rsidRPr="0033425E">
        <w:rPr>
          <w:spacing w:val="-2"/>
          <w:sz w:val="24"/>
          <w:szCs w:val="24"/>
        </w:rPr>
        <w:lastRenderedPageBreak/>
        <w:t xml:space="preserve">The </w:t>
      </w:r>
      <w:r w:rsidR="00F25B65">
        <w:rPr>
          <w:spacing w:val="-2"/>
          <w:sz w:val="24"/>
          <w:szCs w:val="24"/>
        </w:rPr>
        <w:t>Chief Constable</w:t>
      </w:r>
      <w:r w:rsidR="00F25B65" w:rsidRPr="0033425E">
        <w:rPr>
          <w:spacing w:val="-2"/>
          <w:sz w:val="24"/>
          <w:szCs w:val="24"/>
        </w:rPr>
        <w:t xml:space="preserve"> </w:t>
      </w:r>
      <w:r w:rsidRPr="0033425E">
        <w:rPr>
          <w:spacing w:val="-2"/>
          <w:sz w:val="24"/>
          <w:szCs w:val="24"/>
        </w:rPr>
        <w:t xml:space="preserve">is accountable to the </w:t>
      </w:r>
      <w:r w:rsidR="00F25B65">
        <w:rPr>
          <w:spacing w:val="-2"/>
          <w:sz w:val="24"/>
          <w:szCs w:val="24"/>
        </w:rPr>
        <w:t>Commissioner</w:t>
      </w:r>
      <w:r w:rsidRPr="0033425E">
        <w:rPr>
          <w:spacing w:val="-2"/>
          <w:sz w:val="24"/>
          <w:szCs w:val="24"/>
        </w:rPr>
        <w:t>. Both the C</w:t>
      </w:r>
      <w:r w:rsidR="00F25B65">
        <w:rPr>
          <w:spacing w:val="-2"/>
          <w:sz w:val="24"/>
          <w:szCs w:val="24"/>
        </w:rPr>
        <w:t xml:space="preserve">hief Constable and the Commissioner </w:t>
      </w:r>
      <w:r w:rsidRPr="0033425E">
        <w:rPr>
          <w:spacing w:val="-2"/>
          <w:sz w:val="24"/>
          <w:szCs w:val="24"/>
        </w:rPr>
        <w:t xml:space="preserve">must have due regard to the Strategic Policing Requirement set by the Home Secretary. The </w:t>
      </w:r>
      <w:r w:rsidR="00F25B65">
        <w:rPr>
          <w:spacing w:val="-2"/>
          <w:sz w:val="24"/>
          <w:szCs w:val="24"/>
        </w:rPr>
        <w:t>Chief Constable</w:t>
      </w:r>
      <w:r w:rsidR="00F25B65" w:rsidRPr="0033425E">
        <w:rPr>
          <w:spacing w:val="-2"/>
          <w:sz w:val="24"/>
          <w:szCs w:val="24"/>
        </w:rPr>
        <w:t xml:space="preserve"> </w:t>
      </w:r>
      <w:r w:rsidRPr="0033425E">
        <w:rPr>
          <w:spacing w:val="-2"/>
          <w:sz w:val="24"/>
          <w:szCs w:val="24"/>
        </w:rPr>
        <w:t xml:space="preserve">is responsible for operational policing matters, the direction and control of police personnel, and for putting in place proper arrangements for the governance of the </w:t>
      </w:r>
      <w:r w:rsidR="001532A7">
        <w:rPr>
          <w:spacing w:val="-2"/>
          <w:sz w:val="24"/>
          <w:szCs w:val="24"/>
        </w:rPr>
        <w:t>Constabulary</w:t>
      </w:r>
      <w:r w:rsidRPr="0033425E">
        <w:rPr>
          <w:spacing w:val="-2"/>
          <w:sz w:val="24"/>
          <w:szCs w:val="24"/>
        </w:rPr>
        <w:t xml:space="preserve">. The Commissioner is required to hold </w:t>
      </w:r>
      <w:r w:rsidR="00F25B65">
        <w:rPr>
          <w:spacing w:val="-2"/>
          <w:sz w:val="24"/>
          <w:szCs w:val="24"/>
        </w:rPr>
        <w:t xml:space="preserve">the Chief Constable </w:t>
      </w:r>
      <w:r w:rsidR="00F25B65" w:rsidRPr="0033425E">
        <w:rPr>
          <w:spacing w:val="-2"/>
          <w:sz w:val="24"/>
          <w:szCs w:val="24"/>
        </w:rPr>
        <w:t>to</w:t>
      </w:r>
      <w:r w:rsidRPr="0033425E">
        <w:rPr>
          <w:spacing w:val="-2"/>
          <w:sz w:val="24"/>
          <w:szCs w:val="24"/>
        </w:rPr>
        <w:t xml:space="preserve"> account for the exercise of those functions and of persons under his direction and control. It therefore follows that the </w:t>
      </w:r>
      <w:r w:rsidR="00F25B65">
        <w:rPr>
          <w:spacing w:val="-2"/>
          <w:sz w:val="24"/>
          <w:szCs w:val="24"/>
        </w:rPr>
        <w:t>Commissioner</w:t>
      </w:r>
      <w:r w:rsidR="00F25B65" w:rsidRPr="0033425E">
        <w:rPr>
          <w:spacing w:val="-2"/>
          <w:sz w:val="24"/>
          <w:szCs w:val="24"/>
        </w:rPr>
        <w:t xml:space="preserve"> </w:t>
      </w:r>
      <w:r w:rsidRPr="0033425E">
        <w:rPr>
          <w:spacing w:val="-2"/>
          <w:sz w:val="24"/>
          <w:szCs w:val="24"/>
        </w:rPr>
        <w:t xml:space="preserve">must satisfy himself that the </w:t>
      </w:r>
      <w:r w:rsidR="001532A7">
        <w:rPr>
          <w:spacing w:val="-2"/>
          <w:sz w:val="24"/>
          <w:szCs w:val="24"/>
        </w:rPr>
        <w:t>Constabulary</w:t>
      </w:r>
      <w:r w:rsidRPr="0033425E">
        <w:rPr>
          <w:spacing w:val="-2"/>
          <w:sz w:val="24"/>
          <w:szCs w:val="24"/>
        </w:rPr>
        <w:t xml:space="preserve"> has appropriate mechanisms in place for the maintenance of good governance, and that these operate in practice.</w:t>
      </w:r>
    </w:p>
    <w:p w14:paraId="7CABE986" w14:textId="77777777" w:rsidR="00D332F5" w:rsidRDefault="00D332F5" w:rsidP="00FC39A0">
      <w:pPr>
        <w:pStyle w:val="ListParagraph"/>
        <w:spacing w:line="360" w:lineRule="auto"/>
        <w:ind w:left="792"/>
        <w:rPr>
          <w:spacing w:val="-2"/>
          <w:sz w:val="24"/>
          <w:szCs w:val="24"/>
        </w:rPr>
      </w:pPr>
    </w:p>
    <w:p w14:paraId="5C13D47D" w14:textId="450FB798" w:rsidR="0033425E" w:rsidRPr="00F25B65" w:rsidRDefault="0033425E" w:rsidP="009D2EE7">
      <w:pPr>
        <w:pStyle w:val="ListParagraph"/>
        <w:numPr>
          <w:ilvl w:val="1"/>
          <w:numId w:val="3"/>
        </w:numPr>
        <w:spacing w:line="360" w:lineRule="auto"/>
        <w:rPr>
          <w:spacing w:val="-2"/>
          <w:sz w:val="24"/>
          <w:szCs w:val="24"/>
        </w:rPr>
      </w:pPr>
      <w:r w:rsidRPr="00F25B65">
        <w:rPr>
          <w:spacing w:val="-2"/>
          <w:sz w:val="24"/>
          <w:szCs w:val="24"/>
        </w:rPr>
        <w:t xml:space="preserve">The Scheme of Governance includes details of the various duties delegated to senior officers. Financial Regulations (including Contract Standing Orders) have been developed to ensure that the financial responsibilities of both the </w:t>
      </w:r>
      <w:r w:rsidR="00F25B65">
        <w:rPr>
          <w:spacing w:val="-2"/>
          <w:sz w:val="24"/>
          <w:szCs w:val="24"/>
        </w:rPr>
        <w:t>Chief Constable</w:t>
      </w:r>
      <w:r w:rsidR="00F25B65" w:rsidRPr="00F25B65">
        <w:rPr>
          <w:spacing w:val="-2"/>
          <w:sz w:val="24"/>
          <w:szCs w:val="24"/>
        </w:rPr>
        <w:t xml:space="preserve"> </w:t>
      </w:r>
      <w:r w:rsidRPr="00F25B65">
        <w:rPr>
          <w:spacing w:val="-2"/>
          <w:sz w:val="24"/>
          <w:szCs w:val="24"/>
        </w:rPr>
        <w:t xml:space="preserve">and the </w:t>
      </w:r>
      <w:r w:rsidR="00F25B65">
        <w:rPr>
          <w:spacing w:val="-2"/>
          <w:sz w:val="24"/>
          <w:szCs w:val="24"/>
        </w:rPr>
        <w:t xml:space="preserve">Commissioner </w:t>
      </w:r>
      <w:r w:rsidRPr="00F25B65">
        <w:rPr>
          <w:spacing w:val="-2"/>
          <w:sz w:val="24"/>
          <w:szCs w:val="24"/>
        </w:rPr>
        <w:t>are clear.</w:t>
      </w:r>
      <w:r w:rsidR="008F079C" w:rsidRPr="007311EE">
        <w:rPr>
          <w:sz w:val="24"/>
          <w:szCs w:val="24"/>
        </w:rPr>
        <w:t xml:space="preserve"> </w:t>
      </w:r>
    </w:p>
    <w:p w14:paraId="5A92E592" w14:textId="282D5714" w:rsidR="00A323ED" w:rsidRPr="007311EE" w:rsidRDefault="00A323ED" w:rsidP="00FC0A7F">
      <w:pPr>
        <w:pStyle w:val="ListParagraph"/>
        <w:spacing w:line="360" w:lineRule="auto"/>
        <w:ind w:left="792"/>
        <w:rPr>
          <w:spacing w:val="-2"/>
          <w:sz w:val="24"/>
          <w:szCs w:val="24"/>
        </w:rPr>
      </w:pPr>
      <w:hyperlink r:id="rId14" w:history="1">
        <w:r w:rsidRPr="007311EE">
          <w:rPr>
            <w:rStyle w:val="Hyperlink"/>
            <w:spacing w:val="-2"/>
            <w:sz w:val="24"/>
            <w:szCs w:val="24"/>
          </w:rPr>
          <w:t>Scheme of Governance</w:t>
        </w:r>
      </w:hyperlink>
    </w:p>
    <w:p w14:paraId="66CE06D5" w14:textId="09E8AF46" w:rsidR="00A323ED" w:rsidRPr="007311EE" w:rsidRDefault="00A323ED" w:rsidP="00FC0A7F">
      <w:pPr>
        <w:pStyle w:val="ListParagraph"/>
        <w:spacing w:line="360" w:lineRule="auto"/>
        <w:ind w:left="792"/>
        <w:rPr>
          <w:rStyle w:val="Hyperlink"/>
          <w:sz w:val="24"/>
          <w:szCs w:val="24"/>
        </w:rPr>
      </w:pPr>
      <w:hyperlink r:id="rId15" w:history="1">
        <w:r w:rsidRPr="007311EE">
          <w:rPr>
            <w:rStyle w:val="Hyperlink"/>
            <w:spacing w:val="-2"/>
            <w:sz w:val="24"/>
            <w:szCs w:val="24"/>
          </w:rPr>
          <w:t>Financial Regulations</w:t>
        </w:r>
      </w:hyperlink>
    </w:p>
    <w:p w14:paraId="49E38D41" w14:textId="77777777" w:rsidR="00D332F5" w:rsidRPr="00F25B65" w:rsidRDefault="00D332F5" w:rsidP="00FC39A0">
      <w:pPr>
        <w:pStyle w:val="ListParagraph"/>
        <w:spacing w:line="360" w:lineRule="auto"/>
        <w:ind w:left="792"/>
        <w:rPr>
          <w:spacing w:val="-2"/>
          <w:sz w:val="24"/>
          <w:szCs w:val="24"/>
        </w:rPr>
      </w:pPr>
    </w:p>
    <w:p w14:paraId="6A1AEF45" w14:textId="61D55932" w:rsidR="00A323ED" w:rsidRPr="00F25B65" w:rsidRDefault="0033425E" w:rsidP="009D2EE7">
      <w:pPr>
        <w:pStyle w:val="ListParagraph"/>
        <w:numPr>
          <w:ilvl w:val="1"/>
          <w:numId w:val="3"/>
        </w:numPr>
        <w:spacing w:line="360" w:lineRule="auto"/>
        <w:rPr>
          <w:spacing w:val="-2"/>
          <w:sz w:val="24"/>
          <w:szCs w:val="24"/>
        </w:rPr>
      </w:pPr>
      <w:r w:rsidRPr="00F25B65">
        <w:rPr>
          <w:spacing w:val="-2"/>
          <w:sz w:val="24"/>
          <w:szCs w:val="24"/>
        </w:rPr>
        <w:t xml:space="preserve">The </w:t>
      </w:r>
      <w:r w:rsidR="00412EAD" w:rsidRPr="00F25B65">
        <w:rPr>
          <w:spacing w:val="-2"/>
          <w:sz w:val="24"/>
          <w:szCs w:val="24"/>
        </w:rPr>
        <w:t>Police Accountability</w:t>
      </w:r>
      <w:r w:rsidRPr="00F25B65">
        <w:rPr>
          <w:spacing w:val="-2"/>
          <w:sz w:val="24"/>
          <w:szCs w:val="24"/>
        </w:rPr>
        <w:t xml:space="preserve"> Board is a joint governance forum of the </w:t>
      </w:r>
      <w:r w:rsidR="00F25B65">
        <w:rPr>
          <w:spacing w:val="-2"/>
          <w:sz w:val="24"/>
          <w:szCs w:val="24"/>
        </w:rPr>
        <w:t>Commissioner</w:t>
      </w:r>
      <w:r w:rsidR="00F25B65" w:rsidRPr="00F25B65">
        <w:rPr>
          <w:spacing w:val="-2"/>
          <w:sz w:val="24"/>
          <w:szCs w:val="24"/>
        </w:rPr>
        <w:t xml:space="preserve"> </w:t>
      </w:r>
      <w:r w:rsidRPr="00F25B65">
        <w:rPr>
          <w:spacing w:val="-2"/>
          <w:sz w:val="24"/>
          <w:szCs w:val="24"/>
        </w:rPr>
        <w:t xml:space="preserve">and the </w:t>
      </w:r>
      <w:r w:rsidR="00F25B65">
        <w:rPr>
          <w:spacing w:val="-2"/>
          <w:sz w:val="24"/>
          <w:szCs w:val="24"/>
        </w:rPr>
        <w:t>Chief Constable</w:t>
      </w:r>
      <w:r w:rsidRPr="00F25B65">
        <w:rPr>
          <w:spacing w:val="-2"/>
          <w:sz w:val="24"/>
          <w:szCs w:val="24"/>
        </w:rPr>
        <w:t xml:space="preserve"> and their respective Officers. This meeting is one of the means whereby the </w:t>
      </w:r>
      <w:r w:rsidR="00F25B65">
        <w:rPr>
          <w:spacing w:val="-2"/>
          <w:sz w:val="24"/>
          <w:szCs w:val="24"/>
        </w:rPr>
        <w:t>Commissioner</w:t>
      </w:r>
      <w:r w:rsidR="00F25B65" w:rsidRPr="00F25B65">
        <w:rPr>
          <w:spacing w:val="-2"/>
          <w:sz w:val="24"/>
          <w:szCs w:val="24"/>
        </w:rPr>
        <w:t xml:space="preserve"> </w:t>
      </w:r>
      <w:r w:rsidRPr="00F25B65">
        <w:rPr>
          <w:spacing w:val="-2"/>
          <w:sz w:val="24"/>
          <w:szCs w:val="24"/>
        </w:rPr>
        <w:t>holds the C</w:t>
      </w:r>
      <w:r w:rsidR="00F25B65">
        <w:rPr>
          <w:spacing w:val="-2"/>
          <w:sz w:val="24"/>
          <w:szCs w:val="24"/>
        </w:rPr>
        <w:t xml:space="preserve">hief Constable </w:t>
      </w:r>
      <w:r w:rsidRPr="00F25B65">
        <w:rPr>
          <w:spacing w:val="-2"/>
          <w:sz w:val="24"/>
          <w:szCs w:val="24"/>
        </w:rPr>
        <w:t xml:space="preserve">to account for the performance of the Constabulary. Meetings scrutinise, support and challenge the overall performance of the </w:t>
      </w:r>
      <w:r w:rsidR="001532A7" w:rsidRPr="00F25B65">
        <w:rPr>
          <w:spacing w:val="-2"/>
          <w:sz w:val="24"/>
          <w:szCs w:val="24"/>
        </w:rPr>
        <w:t>Constabulary</w:t>
      </w:r>
      <w:r w:rsidRPr="00F25B65">
        <w:rPr>
          <w:spacing w:val="-2"/>
          <w:sz w:val="24"/>
          <w:szCs w:val="24"/>
        </w:rPr>
        <w:t xml:space="preserve"> including against the priorities agreed within the </w:t>
      </w:r>
      <w:r w:rsidR="001532A7" w:rsidRPr="00F25B65">
        <w:rPr>
          <w:spacing w:val="-2"/>
          <w:sz w:val="24"/>
          <w:szCs w:val="24"/>
        </w:rPr>
        <w:t xml:space="preserve">Police and Crime </w:t>
      </w:r>
      <w:r w:rsidRPr="00F25B65">
        <w:rPr>
          <w:spacing w:val="-2"/>
          <w:sz w:val="24"/>
          <w:szCs w:val="24"/>
        </w:rPr>
        <w:t xml:space="preserve">Plan. </w:t>
      </w:r>
      <w:r w:rsidR="00272BF0" w:rsidRPr="00F25B65">
        <w:rPr>
          <w:spacing w:val="-2"/>
          <w:sz w:val="24"/>
          <w:szCs w:val="24"/>
        </w:rPr>
        <w:t>Th</w:t>
      </w:r>
      <w:r w:rsidR="004D2264">
        <w:rPr>
          <w:spacing w:val="-2"/>
          <w:sz w:val="24"/>
          <w:szCs w:val="24"/>
        </w:rPr>
        <w:t>is</w:t>
      </w:r>
      <w:r w:rsidR="00272BF0" w:rsidRPr="00F25B65">
        <w:rPr>
          <w:spacing w:val="-2"/>
          <w:sz w:val="24"/>
          <w:szCs w:val="24"/>
        </w:rPr>
        <w:t xml:space="preserve"> Board generally meets every six weeks, including quarterly performance and finance meetings. </w:t>
      </w:r>
    </w:p>
    <w:p w14:paraId="697B8173" w14:textId="043EDCDD" w:rsidR="0033425E" w:rsidRPr="007311EE" w:rsidRDefault="00A323ED" w:rsidP="00FC0A7F">
      <w:pPr>
        <w:pStyle w:val="ListParagraph"/>
        <w:spacing w:line="360" w:lineRule="auto"/>
        <w:ind w:left="792"/>
        <w:rPr>
          <w:rStyle w:val="Hyperlink"/>
          <w:spacing w:val="-2"/>
          <w:sz w:val="24"/>
          <w:szCs w:val="24"/>
        </w:rPr>
      </w:pPr>
      <w:hyperlink r:id="rId16" w:history="1">
        <w:r w:rsidRPr="007311EE">
          <w:rPr>
            <w:rStyle w:val="Hyperlink"/>
            <w:spacing w:val="-2"/>
            <w:sz w:val="24"/>
            <w:szCs w:val="24"/>
          </w:rPr>
          <w:t>Police Accountability Board</w:t>
        </w:r>
      </w:hyperlink>
      <w:hyperlink r:id="rId17" w:history="1"/>
    </w:p>
    <w:p w14:paraId="0E27467A" w14:textId="77777777" w:rsidR="00D332F5" w:rsidRPr="00F25B65" w:rsidRDefault="00D332F5" w:rsidP="00FC39A0">
      <w:pPr>
        <w:pStyle w:val="ListParagraph"/>
        <w:spacing w:line="360" w:lineRule="auto"/>
        <w:ind w:left="792"/>
        <w:rPr>
          <w:spacing w:val="-2"/>
          <w:sz w:val="24"/>
          <w:szCs w:val="24"/>
        </w:rPr>
      </w:pPr>
    </w:p>
    <w:p w14:paraId="43841841" w14:textId="3211845C" w:rsidR="0033425E" w:rsidRDefault="00272BF0" w:rsidP="009D2EE7">
      <w:pPr>
        <w:pStyle w:val="ListParagraph"/>
        <w:numPr>
          <w:ilvl w:val="1"/>
          <w:numId w:val="3"/>
        </w:numPr>
        <w:spacing w:line="360" w:lineRule="auto"/>
        <w:rPr>
          <w:spacing w:val="-2"/>
          <w:sz w:val="24"/>
          <w:szCs w:val="24"/>
        </w:rPr>
      </w:pPr>
      <w:r>
        <w:rPr>
          <w:spacing w:val="-2"/>
          <w:sz w:val="24"/>
          <w:szCs w:val="24"/>
        </w:rPr>
        <w:t xml:space="preserve">The key elements of the systems and processes that comprise the governance arrangements that have been put in place for the </w:t>
      </w:r>
      <w:r w:rsidR="00D07DB7" w:rsidRPr="008F079C">
        <w:rPr>
          <w:spacing w:val="-2"/>
          <w:sz w:val="24"/>
          <w:szCs w:val="24"/>
        </w:rPr>
        <w:t>Commissioner</w:t>
      </w:r>
      <w:r>
        <w:rPr>
          <w:spacing w:val="-2"/>
          <w:sz w:val="24"/>
          <w:szCs w:val="24"/>
        </w:rPr>
        <w:t xml:space="preserve"> and the C</w:t>
      </w:r>
      <w:r w:rsidR="00D07DB7">
        <w:rPr>
          <w:spacing w:val="-2"/>
          <w:sz w:val="24"/>
          <w:szCs w:val="24"/>
        </w:rPr>
        <w:t>hief Constable</w:t>
      </w:r>
      <w:r>
        <w:rPr>
          <w:spacing w:val="-2"/>
          <w:sz w:val="24"/>
          <w:szCs w:val="24"/>
        </w:rPr>
        <w:t xml:space="preserve"> include:</w:t>
      </w:r>
    </w:p>
    <w:p w14:paraId="0F8F902C" w14:textId="48DF33C3" w:rsidR="00272BF0" w:rsidRDefault="00272BF0" w:rsidP="007311EE">
      <w:pPr>
        <w:pStyle w:val="ListParagraph"/>
        <w:numPr>
          <w:ilvl w:val="2"/>
          <w:numId w:val="3"/>
        </w:numPr>
        <w:spacing w:line="360" w:lineRule="auto"/>
        <w:ind w:hanging="414"/>
        <w:rPr>
          <w:spacing w:val="-2"/>
          <w:sz w:val="24"/>
          <w:szCs w:val="24"/>
        </w:rPr>
      </w:pPr>
      <w:r>
        <w:rPr>
          <w:spacing w:val="-2"/>
          <w:sz w:val="24"/>
          <w:szCs w:val="24"/>
        </w:rPr>
        <w:t xml:space="preserve">A definition of the roles of the </w:t>
      </w:r>
      <w:r w:rsidR="00D07DB7" w:rsidRPr="008F079C">
        <w:rPr>
          <w:spacing w:val="-2"/>
          <w:sz w:val="24"/>
          <w:szCs w:val="24"/>
        </w:rPr>
        <w:t>Commissioner</w:t>
      </w:r>
      <w:r>
        <w:rPr>
          <w:spacing w:val="-2"/>
          <w:sz w:val="24"/>
          <w:szCs w:val="24"/>
        </w:rPr>
        <w:t xml:space="preserve"> and the </w:t>
      </w:r>
      <w:r w:rsidR="00D07DB7">
        <w:rPr>
          <w:spacing w:val="-2"/>
          <w:sz w:val="24"/>
          <w:szCs w:val="24"/>
        </w:rPr>
        <w:t xml:space="preserve">Chief </w:t>
      </w:r>
      <w:r>
        <w:rPr>
          <w:spacing w:val="-2"/>
          <w:sz w:val="24"/>
          <w:szCs w:val="24"/>
        </w:rPr>
        <w:t>C</w:t>
      </w:r>
      <w:r w:rsidR="00D07DB7">
        <w:rPr>
          <w:spacing w:val="-2"/>
          <w:sz w:val="24"/>
          <w:szCs w:val="24"/>
        </w:rPr>
        <w:t xml:space="preserve">onstable </w:t>
      </w:r>
      <w:r>
        <w:rPr>
          <w:spacing w:val="-2"/>
          <w:sz w:val="24"/>
          <w:szCs w:val="24"/>
        </w:rPr>
        <w:t>.</w:t>
      </w:r>
    </w:p>
    <w:p w14:paraId="5587B9A5" w14:textId="634860A6" w:rsidR="00272BF0" w:rsidRDefault="00272BF0" w:rsidP="007311EE">
      <w:pPr>
        <w:pStyle w:val="ListParagraph"/>
        <w:numPr>
          <w:ilvl w:val="2"/>
          <w:numId w:val="3"/>
        </w:numPr>
        <w:spacing w:line="360" w:lineRule="auto"/>
        <w:ind w:hanging="414"/>
        <w:rPr>
          <w:spacing w:val="-2"/>
          <w:sz w:val="24"/>
          <w:szCs w:val="24"/>
        </w:rPr>
      </w:pPr>
      <w:r>
        <w:rPr>
          <w:spacing w:val="-2"/>
          <w:sz w:val="24"/>
          <w:szCs w:val="24"/>
        </w:rPr>
        <w:t xml:space="preserve">Delegations from the </w:t>
      </w:r>
      <w:r w:rsidR="007311EE" w:rsidRPr="008F079C">
        <w:rPr>
          <w:spacing w:val="-2"/>
          <w:sz w:val="24"/>
          <w:szCs w:val="24"/>
        </w:rPr>
        <w:t>Commissioner</w:t>
      </w:r>
      <w:r>
        <w:rPr>
          <w:spacing w:val="-2"/>
          <w:sz w:val="24"/>
          <w:szCs w:val="24"/>
        </w:rPr>
        <w:t>.</w:t>
      </w:r>
    </w:p>
    <w:p w14:paraId="49B2DA0D" w14:textId="4E96A2C7" w:rsidR="00272BF0" w:rsidRDefault="00272BF0" w:rsidP="007311EE">
      <w:pPr>
        <w:pStyle w:val="ListParagraph"/>
        <w:numPr>
          <w:ilvl w:val="2"/>
          <w:numId w:val="3"/>
        </w:numPr>
        <w:spacing w:line="360" w:lineRule="auto"/>
        <w:ind w:hanging="414"/>
        <w:rPr>
          <w:spacing w:val="-2"/>
          <w:sz w:val="24"/>
          <w:szCs w:val="24"/>
        </w:rPr>
      </w:pPr>
      <w:r>
        <w:rPr>
          <w:spacing w:val="-2"/>
          <w:sz w:val="24"/>
          <w:szCs w:val="24"/>
        </w:rPr>
        <w:t>Financial Regulations.</w:t>
      </w:r>
    </w:p>
    <w:p w14:paraId="199A39C4" w14:textId="1C8F535A" w:rsidR="00272BF0" w:rsidRDefault="00272BF0" w:rsidP="007311EE">
      <w:pPr>
        <w:pStyle w:val="ListParagraph"/>
        <w:numPr>
          <w:ilvl w:val="2"/>
          <w:numId w:val="3"/>
        </w:numPr>
        <w:spacing w:line="360" w:lineRule="auto"/>
        <w:ind w:hanging="414"/>
        <w:rPr>
          <w:spacing w:val="-2"/>
          <w:sz w:val="24"/>
          <w:szCs w:val="24"/>
        </w:rPr>
      </w:pPr>
      <w:r>
        <w:rPr>
          <w:spacing w:val="-2"/>
          <w:sz w:val="24"/>
          <w:szCs w:val="24"/>
        </w:rPr>
        <w:t>Risk Management and Business Continuity arrangements.</w:t>
      </w:r>
    </w:p>
    <w:p w14:paraId="034EE496" w14:textId="2A21E650" w:rsidR="00272BF0" w:rsidRDefault="00272BF0" w:rsidP="007311EE">
      <w:pPr>
        <w:pStyle w:val="ListParagraph"/>
        <w:numPr>
          <w:ilvl w:val="2"/>
          <w:numId w:val="3"/>
        </w:numPr>
        <w:spacing w:line="360" w:lineRule="auto"/>
        <w:ind w:hanging="414"/>
        <w:rPr>
          <w:spacing w:val="-2"/>
          <w:sz w:val="24"/>
          <w:szCs w:val="24"/>
        </w:rPr>
      </w:pPr>
      <w:r>
        <w:rPr>
          <w:spacing w:val="-2"/>
          <w:sz w:val="24"/>
          <w:szCs w:val="24"/>
        </w:rPr>
        <w:t>A Treasury Management Policy.</w:t>
      </w:r>
    </w:p>
    <w:p w14:paraId="54936F8F" w14:textId="53C0D09C" w:rsidR="00272BF0" w:rsidRDefault="00272BF0" w:rsidP="007311EE">
      <w:pPr>
        <w:pStyle w:val="ListParagraph"/>
        <w:numPr>
          <w:ilvl w:val="2"/>
          <w:numId w:val="3"/>
        </w:numPr>
        <w:spacing w:line="360" w:lineRule="auto"/>
        <w:ind w:hanging="414"/>
        <w:rPr>
          <w:spacing w:val="-2"/>
          <w:sz w:val="24"/>
          <w:szCs w:val="24"/>
        </w:rPr>
      </w:pPr>
      <w:r>
        <w:rPr>
          <w:spacing w:val="-2"/>
          <w:sz w:val="24"/>
          <w:szCs w:val="24"/>
        </w:rPr>
        <w:lastRenderedPageBreak/>
        <w:t>Contract Standing Orders.</w:t>
      </w:r>
    </w:p>
    <w:p w14:paraId="23DE9501" w14:textId="1E1D2A3B" w:rsidR="00272BF0" w:rsidRDefault="00272BF0" w:rsidP="007311EE">
      <w:pPr>
        <w:pStyle w:val="ListParagraph"/>
        <w:numPr>
          <w:ilvl w:val="2"/>
          <w:numId w:val="3"/>
        </w:numPr>
        <w:spacing w:line="360" w:lineRule="auto"/>
        <w:ind w:hanging="414"/>
        <w:rPr>
          <w:spacing w:val="-2"/>
          <w:sz w:val="24"/>
          <w:szCs w:val="24"/>
        </w:rPr>
      </w:pPr>
      <w:r>
        <w:rPr>
          <w:spacing w:val="-2"/>
          <w:sz w:val="24"/>
          <w:szCs w:val="24"/>
        </w:rPr>
        <w:t>Anti-Fraud and Anti-Bribery Policy.</w:t>
      </w:r>
    </w:p>
    <w:p w14:paraId="2B82FFFD" w14:textId="33AAB019" w:rsidR="00272BF0" w:rsidRDefault="00272BF0" w:rsidP="007311EE">
      <w:pPr>
        <w:pStyle w:val="ListParagraph"/>
        <w:numPr>
          <w:ilvl w:val="2"/>
          <w:numId w:val="3"/>
        </w:numPr>
        <w:spacing w:line="360" w:lineRule="auto"/>
        <w:ind w:hanging="414"/>
        <w:rPr>
          <w:spacing w:val="-2"/>
          <w:sz w:val="24"/>
          <w:szCs w:val="24"/>
        </w:rPr>
      </w:pPr>
      <w:r>
        <w:rPr>
          <w:spacing w:val="-2"/>
          <w:sz w:val="24"/>
          <w:szCs w:val="24"/>
        </w:rPr>
        <w:t>Reporting Concerns (Whistleblowing) Policy.</w:t>
      </w:r>
    </w:p>
    <w:p w14:paraId="139A6D83" w14:textId="77777777" w:rsidR="00D332F5" w:rsidRDefault="00D332F5" w:rsidP="007311EE">
      <w:pPr>
        <w:pStyle w:val="ListParagraph"/>
        <w:spacing w:line="360" w:lineRule="auto"/>
        <w:ind w:left="1224" w:hanging="414"/>
        <w:rPr>
          <w:spacing w:val="-2"/>
          <w:sz w:val="24"/>
          <w:szCs w:val="24"/>
        </w:rPr>
      </w:pPr>
    </w:p>
    <w:p w14:paraId="4B3A4A3F" w14:textId="544DDF54" w:rsidR="009D2EE7" w:rsidRDefault="00272BF0" w:rsidP="009D2EE7">
      <w:pPr>
        <w:pStyle w:val="ListParagraph"/>
        <w:numPr>
          <w:ilvl w:val="1"/>
          <w:numId w:val="3"/>
        </w:numPr>
        <w:spacing w:line="360" w:lineRule="auto"/>
        <w:rPr>
          <w:spacing w:val="-2"/>
          <w:sz w:val="24"/>
          <w:szCs w:val="24"/>
        </w:rPr>
      </w:pPr>
      <w:r w:rsidRPr="00272BF0">
        <w:rPr>
          <w:spacing w:val="-2"/>
          <w:sz w:val="24"/>
          <w:szCs w:val="24"/>
        </w:rPr>
        <w:t>CIPFA published their “Delivering Good Governance in Local Government: Framework” followed by specific guidance notes for Policing Bodies. The key elements of the systems and processes which the Commissioner has in place are aligned to the seven principles are set out below:</w:t>
      </w:r>
      <w:r w:rsidR="009D2EE7">
        <w:rPr>
          <w:spacing w:val="-2"/>
          <w:sz w:val="24"/>
          <w:szCs w:val="24"/>
        </w:rPr>
        <w:br/>
        <w:t>A. Behaving with integrity, demonstrating strong commitment to ethical values, and respecting the rule of law.</w:t>
      </w:r>
      <w:r w:rsidR="009D2EE7">
        <w:rPr>
          <w:spacing w:val="-2"/>
          <w:sz w:val="24"/>
          <w:szCs w:val="24"/>
        </w:rPr>
        <w:br/>
        <w:t>B. Ensuring openness and comprehensive stakeholder engagement.</w:t>
      </w:r>
      <w:r w:rsidR="009D2EE7">
        <w:rPr>
          <w:spacing w:val="-2"/>
          <w:sz w:val="24"/>
          <w:szCs w:val="24"/>
        </w:rPr>
        <w:br/>
        <w:t>C. Defining outcomes in terms of sustainable economic, social and environmental benefits.</w:t>
      </w:r>
      <w:r w:rsidR="009D2EE7">
        <w:rPr>
          <w:spacing w:val="-2"/>
          <w:sz w:val="24"/>
          <w:szCs w:val="24"/>
        </w:rPr>
        <w:br/>
        <w:t>D. Determining the interventions necessary to optimise the achievement of the intended outcomes.</w:t>
      </w:r>
      <w:r w:rsidR="009D2EE7">
        <w:rPr>
          <w:spacing w:val="-2"/>
          <w:sz w:val="24"/>
          <w:szCs w:val="24"/>
        </w:rPr>
        <w:br/>
        <w:t>E. Developing the entity’s capacity, including the capability of its leadership and the individuals within it.</w:t>
      </w:r>
      <w:r w:rsidR="009D2EE7">
        <w:rPr>
          <w:spacing w:val="-2"/>
          <w:sz w:val="24"/>
          <w:szCs w:val="24"/>
        </w:rPr>
        <w:br/>
        <w:t>F. Managing risks and performance through robust internal control and strong public financial management.</w:t>
      </w:r>
      <w:r w:rsidR="009D2EE7">
        <w:rPr>
          <w:spacing w:val="-2"/>
          <w:sz w:val="24"/>
          <w:szCs w:val="24"/>
        </w:rPr>
        <w:br/>
        <w:t>G. Implementing good practices in transparency, reporting and audit to deliver effective accountability.</w:t>
      </w:r>
    </w:p>
    <w:p w14:paraId="2DFA55B7" w14:textId="77777777" w:rsidR="00D332F5" w:rsidRDefault="00D332F5" w:rsidP="00FC39A0">
      <w:pPr>
        <w:pStyle w:val="ListParagraph"/>
        <w:spacing w:line="360" w:lineRule="auto"/>
        <w:ind w:left="792"/>
        <w:rPr>
          <w:spacing w:val="-2"/>
          <w:sz w:val="24"/>
          <w:szCs w:val="24"/>
        </w:rPr>
      </w:pPr>
    </w:p>
    <w:p w14:paraId="4B154C57" w14:textId="7A0205DF" w:rsidR="009D2EE7" w:rsidRDefault="009D2EE7" w:rsidP="009D2EE7">
      <w:pPr>
        <w:pStyle w:val="ListParagraph"/>
        <w:numPr>
          <w:ilvl w:val="1"/>
          <w:numId w:val="3"/>
        </w:numPr>
        <w:spacing w:line="360" w:lineRule="auto"/>
        <w:rPr>
          <w:spacing w:val="-2"/>
          <w:sz w:val="24"/>
          <w:szCs w:val="24"/>
        </w:rPr>
      </w:pPr>
      <w:r w:rsidRPr="009D2EE7">
        <w:rPr>
          <w:spacing w:val="-2"/>
          <w:sz w:val="24"/>
          <w:szCs w:val="24"/>
        </w:rPr>
        <w:t xml:space="preserve">The </w:t>
      </w:r>
      <w:r w:rsidR="00F25B65">
        <w:rPr>
          <w:spacing w:val="-2"/>
          <w:sz w:val="24"/>
          <w:szCs w:val="24"/>
        </w:rPr>
        <w:t>Commissioner</w:t>
      </w:r>
      <w:r w:rsidR="00F25B65" w:rsidRPr="009D2EE7">
        <w:rPr>
          <w:spacing w:val="-2"/>
          <w:sz w:val="24"/>
          <w:szCs w:val="24"/>
        </w:rPr>
        <w:t xml:space="preserve"> </w:t>
      </w:r>
      <w:r w:rsidRPr="009D2EE7">
        <w:rPr>
          <w:spacing w:val="-2"/>
          <w:sz w:val="24"/>
          <w:szCs w:val="24"/>
        </w:rPr>
        <w:t>is committed to keep governance arrangements under review and address issues as they arise.</w:t>
      </w:r>
    </w:p>
    <w:p w14:paraId="34286976" w14:textId="77777777" w:rsidR="004D2264" w:rsidRDefault="004D2264" w:rsidP="004D2264">
      <w:pPr>
        <w:pStyle w:val="ListParagraph"/>
        <w:spacing w:before="0" w:after="0" w:line="360" w:lineRule="auto"/>
        <w:ind w:left="792"/>
        <w:rPr>
          <w:spacing w:val="-2"/>
          <w:sz w:val="24"/>
          <w:szCs w:val="24"/>
        </w:rPr>
      </w:pPr>
    </w:p>
    <w:p w14:paraId="62CBEFC3" w14:textId="7AABC57A" w:rsidR="009D2EE7" w:rsidRPr="002E794B" w:rsidRDefault="009D2EE7" w:rsidP="004D2264">
      <w:pPr>
        <w:spacing w:before="0" w:after="0" w:line="360" w:lineRule="auto"/>
        <w:rPr>
          <w:b/>
          <w:bCs/>
          <w:spacing w:val="-2"/>
          <w:sz w:val="24"/>
          <w:szCs w:val="24"/>
        </w:rPr>
      </w:pPr>
      <w:r w:rsidRPr="002E794B">
        <w:rPr>
          <w:b/>
          <w:bCs/>
          <w:spacing w:val="-2"/>
          <w:sz w:val="24"/>
          <w:szCs w:val="24"/>
        </w:rPr>
        <w:t xml:space="preserve">Summary of the Significant Governance Issues Identified </w:t>
      </w:r>
      <w:r w:rsidR="003349A7" w:rsidRPr="002E794B">
        <w:rPr>
          <w:b/>
          <w:bCs/>
          <w:spacing w:val="-2"/>
          <w:sz w:val="24"/>
          <w:szCs w:val="24"/>
        </w:rPr>
        <w:t>202</w:t>
      </w:r>
      <w:r w:rsidR="00412EAD" w:rsidRPr="002E794B">
        <w:rPr>
          <w:b/>
          <w:bCs/>
          <w:spacing w:val="-2"/>
          <w:sz w:val="24"/>
          <w:szCs w:val="24"/>
        </w:rPr>
        <w:t>5</w:t>
      </w:r>
      <w:r w:rsidR="003349A7" w:rsidRPr="002E794B">
        <w:rPr>
          <w:b/>
          <w:bCs/>
          <w:spacing w:val="-2"/>
          <w:sz w:val="24"/>
          <w:szCs w:val="24"/>
        </w:rPr>
        <w:t>/</w:t>
      </w:r>
      <w:r w:rsidR="00412EAD" w:rsidRPr="002E794B">
        <w:rPr>
          <w:b/>
          <w:bCs/>
          <w:spacing w:val="-2"/>
          <w:sz w:val="24"/>
          <w:szCs w:val="24"/>
        </w:rPr>
        <w:t>26</w:t>
      </w:r>
    </w:p>
    <w:p w14:paraId="5973807D" w14:textId="4254E07E" w:rsidR="008D6CC1" w:rsidRDefault="00A323ED" w:rsidP="004D2264">
      <w:pPr>
        <w:pStyle w:val="ListParagraph"/>
        <w:numPr>
          <w:ilvl w:val="1"/>
          <w:numId w:val="3"/>
        </w:numPr>
        <w:spacing w:before="0" w:after="0" w:line="360" w:lineRule="auto"/>
        <w:rPr>
          <w:spacing w:val="-2"/>
          <w:sz w:val="24"/>
          <w:szCs w:val="24"/>
        </w:rPr>
      </w:pPr>
      <w:r w:rsidRPr="00A323ED">
        <w:rPr>
          <w:spacing w:val="-2"/>
          <w:sz w:val="24"/>
          <w:szCs w:val="24"/>
        </w:rPr>
        <w:t xml:space="preserve">During 2025/26, the </w:t>
      </w:r>
      <w:r w:rsidR="00026B67">
        <w:rPr>
          <w:spacing w:val="-2"/>
          <w:sz w:val="24"/>
          <w:szCs w:val="24"/>
        </w:rPr>
        <w:t xml:space="preserve">Commissioner </w:t>
      </w:r>
      <w:r w:rsidRPr="00A323ED">
        <w:rPr>
          <w:spacing w:val="-2"/>
          <w:sz w:val="24"/>
          <w:szCs w:val="24"/>
        </w:rPr>
        <w:t xml:space="preserve">has closely monitored ongoing national developments relating to the devolution of Police and Crime Commissioners and wider police reforms. While no immediate local structural changes have been implemented, work continues with the </w:t>
      </w:r>
      <w:r w:rsidR="00B8785D">
        <w:rPr>
          <w:spacing w:val="-2"/>
          <w:sz w:val="24"/>
          <w:szCs w:val="24"/>
        </w:rPr>
        <w:t>Constabulary</w:t>
      </w:r>
      <w:r w:rsidRPr="00A323ED">
        <w:rPr>
          <w:spacing w:val="-2"/>
          <w:sz w:val="24"/>
          <w:szCs w:val="24"/>
        </w:rPr>
        <w:t xml:space="preserve"> to assess potential implications for governance, funding, and service delivery to ensure preparedness for any future changes</w:t>
      </w:r>
      <w:r>
        <w:rPr>
          <w:spacing w:val="-2"/>
          <w:sz w:val="24"/>
          <w:szCs w:val="24"/>
        </w:rPr>
        <w:t>.</w:t>
      </w:r>
    </w:p>
    <w:p w14:paraId="31704E76" w14:textId="77777777" w:rsidR="007B0F88" w:rsidRPr="002E794B" w:rsidRDefault="007B0F88" w:rsidP="007311EE">
      <w:pPr>
        <w:pStyle w:val="ListParagraph"/>
        <w:spacing w:before="0" w:after="0" w:line="360" w:lineRule="auto"/>
        <w:ind w:left="792"/>
        <w:rPr>
          <w:spacing w:val="-2"/>
          <w:sz w:val="24"/>
          <w:szCs w:val="24"/>
        </w:rPr>
      </w:pPr>
    </w:p>
    <w:p w14:paraId="41A22DD8" w14:textId="77777777" w:rsidR="004D2264" w:rsidRDefault="004D2264">
      <w:pPr>
        <w:spacing w:before="0" w:after="200" w:line="276" w:lineRule="auto"/>
        <w:rPr>
          <w:b/>
          <w:bCs/>
          <w:spacing w:val="-2"/>
          <w:sz w:val="24"/>
          <w:szCs w:val="24"/>
        </w:rPr>
      </w:pPr>
      <w:r>
        <w:rPr>
          <w:b/>
          <w:bCs/>
          <w:spacing w:val="-2"/>
          <w:sz w:val="24"/>
          <w:szCs w:val="24"/>
        </w:rPr>
        <w:br w:type="page"/>
      </w:r>
    </w:p>
    <w:p w14:paraId="4276600B" w14:textId="6910B950" w:rsidR="00FB1AF2" w:rsidRPr="00844A7C" w:rsidRDefault="007B0F88" w:rsidP="004D2264">
      <w:pPr>
        <w:spacing w:before="0" w:after="0" w:line="360" w:lineRule="auto"/>
        <w:rPr>
          <w:b/>
          <w:bCs/>
          <w:spacing w:val="-2"/>
          <w:sz w:val="24"/>
          <w:szCs w:val="24"/>
        </w:rPr>
      </w:pPr>
      <w:r>
        <w:rPr>
          <w:b/>
          <w:bCs/>
          <w:spacing w:val="-2"/>
          <w:sz w:val="24"/>
          <w:szCs w:val="24"/>
        </w:rPr>
        <w:lastRenderedPageBreak/>
        <w:t xml:space="preserve">Internal Audit </w:t>
      </w:r>
      <w:r w:rsidR="00FB1AF2" w:rsidRPr="00844A7C">
        <w:rPr>
          <w:b/>
          <w:bCs/>
          <w:spacing w:val="-2"/>
          <w:sz w:val="24"/>
          <w:szCs w:val="24"/>
        </w:rPr>
        <w:t>Opinion</w:t>
      </w:r>
    </w:p>
    <w:p w14:paraId="427475A9" w14:textId="61C311E0" w:rsidR="00FB1AF2" w:rsidRPr="004D2264" w:rsidRDefault="008D6CC1" w:rsidP="004D2264">
      <w:pPr>
        <w:pStyle w:val="ListParagraph"/>
        <w:numPr>
          <w:ilvl w:val="1"/>
          <w:numId w:val="3"/>
        </w:numPr>
        <w:spacing w:before="0" w:after="0" w:line="360" w:lineRule="auto"/>
        <w:rPr>
          <w:b/>
          <w:bCs/>
          <w:spacing w:val="-2"/>
          <w:sz w:val="24"/>
          <w:szCs w:val="24"/>
        </w:rPr>
      </w:pPr>
      <w:commentRangeStart w:id="0"/>
      <w:r w:rsidRPr="004D2264">
        <w:rPr>
          <w:spacing w:val="-2"/>
          <w:sz w:val="24"/>
          <w:szCs w:val="24"/>
        </w:rPr>
        <w:t>For the 12 months ending 31 March 202</w:t>
      </w:r>
      <w:r w:rsidR="008E1D43" w:rsidRPr="004D2264">
        <w:rPr>
          <w:spacing w:val="-2"/>
          <w:sz w:val="24"/>
          <w:szCs w:val="24"/>
        </w:rPr>
        <w:t>6</w:t>
      </w:r>
      <w:r w:rsidRPr="004D2264">
        <w:rPr>
          <w:spacing w:val="-2"/>
          <w:sz w:val="24"/>
          <w:szCs w:val="24"/>
        </w:rPr>
        <w:t>, the draft Head of Internal Audit opinion is that the organisation has an adequate and effective framework for risk management, governance and internal control. However, further enhancements to the framework of risk management, governance and internal control are required to ensure that it remains adequate and effective</w:t>
      </w:r>
      <w:r w:rsidR="00FB1AF2" w:rsidRPr="004D2264">
        <w:rPr>
          <w:spacing w:val="-2"/>
          <w:sz w:val="24"/>
          <w:szCs w:val="24"/>
        </w:rPr>
        <w:t>.</w:t>
      </w:r>
    </w:p>
    <w:p w14:paraId="0E1E587A" w14:textId="77777777" w:rsidR="00D332F5" w:rsidRPr="004D2264" w:rsidRDefault="00D332F5" w:rsidP="004D2264">
      <w:pPr>
        <w:pStyle w:val="ListParagraph"/>
        <w:spacing w:before="0" w:after="0" w:line="360" w:lineRule="auto"/>
        <w:ind w:left="792"/>
        <w:rPr>
          <w:b/>
          <w:bCs/>
          <w:spacing w:val="-2"/>
          <w:sz w:val="24"/>
          <w:szCs w:val="24"/>
        </w:rPr>
      </w:pPr>
    </w:p>
    <w:p w14:paraId="7260784D" w14:textId="2F5E946A" w:rsidR="00FB1AF2" w:rsidRPr="004D2264" w:rsidRDefault="008D6CC1" w:rsidP="004D2264">
      <w:pPr>
        <w:pStyle w:val="ListParagraph"/>
        <w:numPr>
          <w:ilvl w:val="1"/>
          <w:numId w:val="3"/>
        </w:numPr>
        <w:spacing w:before="0" w:after="0" w:line="360" w:lineRule="auto"/>
        <w:rPr>
          <w:b/>
          <w:bCs/>
          <w:spacing w:val="-2"/>
          <w:sz w:val="24"/>
          <w:szCs w:val="24"/>
        </w:rPr>
      </w:pPr>
      <w:r w:rsidRPr="004D2264">
        <w:rPr>
          <w:spacing w:val="-2"/>
          <w:sz w:val="24"/>
          <w:szCs w:val="24"/>
        </w:rPr>
        <w:t>Based on the opinion of the Head of Internal Audit and our own ongoing work, we are satisfied that our arrangements for governance, risk management and control are adequate and effective</w:t>
      </w:r>
      <w:r w:rsidR="00FB1AF2" w:rsidRPr="004D2264">
        <w:rPr>
          <w:spacing w:val="-2"/>
          <w:sz w:val="24"/>
          <w:szCs w:val="24"/>
        </w:rPr>
        <w:t>.</w:t>
      </w:r>
      <w:commentRangeEnd w:id="0"/>
      <w:r w:rsidR="007B0F88" w:rsidRPr="004D2264">
        <w:rPr>
          <w:rStyle w:val="CommentReference"/>
          <w:sz w:val="24"/>
          <w:szCs w:val="24"/>
        </w:rPr>
        <w:commentReference w:id="0"/>
      </w:r>
    </w:p>
    <w:p w14:paraId="29B93F57" w14:textId="3B6AAB0B" w:rsidR="008D6CC1" w:rsidRPr="004D2264" w:rsidRDefault="008D6CC1" w:rsidP="004D2264">
      <w:pPr>
        <w:pStyle w:val="ListParagraph"/>
        <w:spacing w:before="0" w:after="0" w:line="360" w:lineRule="auto"/>
        <w:ind w:left="792"/>
        <w:rPr>
          <w:b/>
          <w:bCs/>
          <w:spacing w:val="-2"/>
          <w:sz w:val="24"/>
          <w:szCs w:val="24"/>
        </w:rPr>
      </w:pPr>
      <w:r w:rsidRPr="004D2264">
        <w:rPr>
          <w:spacing w:val="-2"/>
          <w:sz w:val="24"/>
          <w:szCs w:val="24"/>
        </w:rPr>
        <w:t xml:space="preserve"> </w:t>
      </w:r>
    </w:p>
    <w:p w14:paraId="13867B31" w14:textId="19D752AD" w:rsidR="008D6CC1" w:rsidRPr="004D2264" w:rsidRDefault="008D6CC1" w:rsidP="004D2264">
      <w:pPr>
        <w:pStyle w:val="ListParagraph"/>
        <w:numPr>
          <w:ilvl w:val="1"/>
          <w:numId w:val="3"/>
        </w:numPr>
        <w:spacing w:before="0" w:after="0" w:line="360" w:lineRule="auto"/>
        <w:rPr>
          <w:b/>
          <w:bCs/>
          <w:spacing w:val="-2"/>
          <w:sz w:val="24"/>
          <w:szCs w:val="24"/>
        </w:rPr>
      </w:pPr>
      <w:r w:rsidRPr="004D2264">
        <w:rPr>
          <w:spacing w:val="-2"/>
          <w:sz w:val="24"/>
          <w:szCs w:val="24"/>
        </w:rPr>
        <w:t>I propose to address the above matters to further enhance my governance arrangements and will monitor the implementation and operation of these improvements.</w:t>
      </w:r>
    </w:p>
    <w:p w14:paraId="319F6E7F" w14:textId="77777777" w:rsidR="00FB1AF2" w:rsidRDefault="00FB1AF2" w:rsidP="004D2264">
      <w:pPr>
        <w:spacing w:before="0" w:after="0" w:line="360" w:lineRule="auto"/>
        <w:rPr>
          <w:b/>
          <w:bCs/>
          <w:spacing w:val="-2"/>
          <w:sz w:val="24"/>
          <w:szCs w:val="24"/>
        </w:rPr>
      </w:pPr>
    </w:p>
    <w:p w14:paraId="0646D0CA" w14:textId="77777777" w:rsidR="004D2264" w:rsidRPr="004D2264" w:rsidRDefault="004D2264" w:rsidP="004D2264">
      <w:pPr>
        <w:spacing w:before="0" w:after="0" w:line="360" w:lineRule="auto"/>
        <w:rPr>
          <w:b/>
          <w:bCs/>
          <w:spacing w:val="-2"/>
          <w:sz w:val="24"/>
          <w:szCs w:val="24"/>
        </w:rPr>
      </w:pPr>
    </w:p>
    <w:p w14:paraId="501BAFF0" w14:textId="7A95A9A9" w:rsidR="00FB1AF2" w:rsidRDefault="00FB1AF2" w:rsidP="00FB1AF2">
      <w:pPr>
        <w:spacing w:line="360" w:lineRule="auto"/>
        <w:rPr>
          <w:b/>
          <w:bCs/>
          <w:spacing w:val="-2"/>
          <w:sz w:val="24"/>
          <w:szCs w:val="24"/>
        </w:rPr>
      </w:pPr>
      <w:r>
        <w:rPr>
          <w:b/>
          <w:bCs/>
          <w:spacing w:val="-2"/>
          <w:sz w:val="24"/>
          <w:szCs w:val="24"/>
        </w:rPr>
        <w:t>Signatures of the Police and Crime Commissioner and the</w:t>
      </w:r>
      <w:r w:rsidR="00A30BD7">
        <w:rPr>
          <w:b/>
          <w:bCs/>
          <w:spacing w:val="-2"/>
          <w:sz w:val="24"/>
          <w:szCs w:val="24"/>
        </w:rPr>
        <w:t xml:space="preserve"> </w:t>
      </w:r>
      <w:r>
        <w:rPr>
          <w:b/>
          <w:bCs/>
          <w:spacing w:val="-2"/>
          <w:sz w:val="24"/>
          <w:szCs w:val="24"/>
        </w:rPr>
        <w:t>Chief Executive</w:t>
      </w:r>
    </w:p>
    <w:p w14:paraId="309ADB1B" w14:textId="25E860EA" w:rsidR="00FB1AF2" w:rsidRDefault="00FB1AF2" w:rsidP="00FB1AF2">
      <w:pPr>
        <w:spacing w:line="360" w:lineRule="auto"/>
        <w:rPr>
          <w:spacing w:val="-2"/>
          <w:sz w:val="24"/>
          <w:szCs w:val="24"/>
        </w:rPr>
      </w:pPr>
      <w:r>
        <w:rPr>
          <w:spacing w:val="-2"/>
          <w:sz w:val="24"/>
          <w:szCs w:val="24"/>
        </w:rPr>
        <w:t>Signed:</w:t>
      </w:r>
    </w:p>
    <w:p w14:paraId="273CC449" w14:textId="77777777" w:rsidR="00A30BD7" w:rsidRDefault="00A30BD7" w:rsidP="00FB1AF2">
      <w:pPr>
        <w:spacing w:line="360" w:lineRule="auto"/>
        <w:rPr>
          <w:spacing w:val="-2"/>
          <w:sz w:val="24"/>
          <w:szCs w:val="24"/>
        </w:rPr>
      </w:pPr>
    </w:p>
    <w:p w14:paraId="02AEE7E5" w14:textId="70C7B5B2" w:rsidR="00A30BD7" w:rsidRDefault="00E2428B" w:rsidP="00FB1AF2">
      <w:pPr>
        <w:spacing w:line="360" w:lineRule="auto"/>
        <w:rPr>
          <w:spacing w:val="-2"/>
          <w:sz w:val="24"/>
          <w:szCs w:val="24"/>
        </w:rPr>
      </w:pPr>
      <w:r>
        <w:rPr>
          <w:spacing w:val="-2"/>
          <w:sz w:val="24"/>
          <w:szCs w:val="24"/>
        </w:rPr>
        <w:tab/>
      </w:r>
      <w:r>
        <w:rPr>
          <w:spacing w:val="-2"/>
          <w:sz w:val="24"/>
          <w:szCs w:val="24"/>
        </w:rPr>
        <w:tab/>
      </w:r>
      <w:r>
        <w:rPr>
          <w:spacing w:val="-2"/>
          <w:sz w:val="24"/>
          <w:szCs w:val="24"/>
        </w:rPr>
        <w:tab/>
      </w:r>
      <w:r>
        <w:rPr>
          <w:spacing w:val="-2"/>
          <w:sz w:val="24"/>
          <w:szCs w:val="24"/>
        </w:rPr>
        <w:tab/>
      </w:r>
    </w:p>
    <w:p w14:paraId="305DA45C" w14:textId="77777777" w:rsidR="00A30BD7" w:rsidRDefault="00A30BD7" w:rsidP="00FB1AF2">
      <w:pPr>
        <w:spacing w:line="360" w:lineRule="auto"/>
        <w:rPr>
          <w:spacing w:val="-2"/>
          <w:sz w:val="24"/>
          <w:szCs w:val="24"/>
        </w:rPr>
      </w:pPr>
    </w:p>
    <w:tbl>
      <w:tblPr>
        <w:tblW w:w="0" w:type="auto"/>
        <w:tblInd w:w="510" w:type="dxa"/>
        <w:tblLayout w:type="fixed"/>
        <w:tblCellMar>
          <w:left w:w="0" w:type="dxa"/>
          <w:right w:w="0" w:type="dxa"/>
        </w:tblCellMar>
        <w:tblLook w:val="01E0" w:firstRow="1" w:lastRow="1" w:firstColumn="1" w:lastColumn="1" w:noHBand="0" w:noVBand="0"/>
      </w:tblPr>
      <w:tblGrid>
        <w:gridCol w:w="3964"/>
        <w:gridCol w:w="4026"/>
      </w:tblGrid>
      <w:tr w:rsidR="00FB1AF2" w:rsidRPr="00FB1AF2" w14:paraId="6510264D" w14:textId="77777777" w:rsidTr="00AE3F1D">
        <w:trPr>
          <w:trHeight w:val="544"/>
        </w:trPr>
        <w:tc>
          <w:tcPr>
            <w:tcW w:w="3964" w:type="dxa"/>
          </w:tcPr>
          <w:p w14:paraId="2275932C" w14:textId="77777777" w:rsidR="00FB1AF2" w:rsidRPr="00FB1AF2" w:rsidRDefault="00FB1AF2" w:rsidP="00FB1AF2">
            <w:pPr>
              <w:widowControl w:val="0"/>
              <w:autoSpaceDE w:val="0"/>
              <w:autoSpaceDN w:val="0"/>
              <w:spacing w:before="0" w:after="0" w:line="360" w:lineRule="auto"/>
              <w:ind w:left="50"/>
              <w:rPr>
                <w:rFonts w:eastAsia="Arial" w:cs="Arial"/>
                <w:kern w:val="0"/>
                <w:sz w:val="24"/>
                <w:szCs w:val="24"/>
                <w14:ligatures w14:val="none"/>
              </w:rPr>
            </w:pPr>
            <w:r w:rsidRPr="00FB1AF2">
              <w:rPr>
                <w:rFonts w:eastAsia="Arial" w:cs="Arial"/>
                <w:kern w:val="0"/>
                <w:sz w:val="24"/>
                <w:szCs w:val="24"/>
                <w14:ligatures w14:val="none"/>
              </w:rPr>
              <w:t>Darryl</w:t>
            </w:r>
            <w:r w:rsidRPr="00FB1AF2">
              <w:rPr>
                <w:rFonts w:eastAsia="Arial" w:cs="Arial"/>
                <w:spacing w:val="-3"/>
                <w:kern w:val="0"/>
                <w:sz w:val="24"/>
                <w:szCs w:val="24"/>
                <w14:ligatures w14:val="none"/>
              </w:rPr>
              <w:t xml:space="preserve"> </w:t>
            </w:r>
            <w:r w:rsidRPr="00FB1AF2">
              <w:rPr>
                <w:rFonts w:eastAsia="Arial" w:cs="Arial"/>
                <w:spacing w:val="-2"/>
                <w:kern w:val="0"/>
                <w:sz w:val="24"/>
                <w:szCs w:val="24"/>
                <w14:ligatures w14:val="none"/>
              </w:rPr>
              <w:t>Preston</w:t>
            </w:r>
          </w:p>
          <w:p w14:paraId="139BB7C8" w14:textId="77777777" w:rsidR="00FB1AF2" w:rsidRPr="00FB1AF2" w:rsidRDefault="00FB1AF2" w:rsidP="00FB1AF2">
            <w:pPr>
              <w:widowControl w:val="0"/>
              <w:autoSpaceDE w:val="0"/>
              <w:autoSpaceDN w:val="0"/>
              <w:spacing w:before="0" w:after="0" w:line="360" w:lineRule="auto"/>
              <w:ind w:left="50"/>
              <w:rPr>
                <w:rFonts w:eastAsia="Arial" w:cs="Arial"/>
                <w:kern w:val="0"/>
                <w:sz w:val="24"/>
                <w:szCs w:val="24"/>
                <w14:ligatures w14:val="none"/>
              </w:rPr>
            </w:pPr>
            <w:r w:rsidRPr="00FB1AF2">
              <w:rPr>
                <w:rFonts w:eastAsia="Arial" w:cs="Arial"/>
                <w:kern w:val="0"/>
                <w:sz w:val="24"/>
                <w:szCs w:val="24"/>
                <w14:ligatures w14:val="none"/>
              </w:rPr>
              <w:t>Police</w:t>
            </w:r>
            <w:r w:rsidRPr="00FB1AF2">
              <w:rPr>
                <w:rFonts w:eastAsia="Arial" w:cs="Arial"/>
                <w:spacing w:val="-2"/>
                <w:kern w:val="0"/>
                <w:sz w:val="24"/>
                <w:szCs w:val="24"/>
                <w14:ligatures w14:val="none"/>
              </w:rPr>
              <w:t xml:space="preserve"> </w:t>
            </w:r>
            <w:r w:rsidRPr="00FB1AF2">
              <w:rPr>
                <w:rFonts w:eastAsia="Arial" w:cs="Arial"/>
                <w:kern w:val="0"/>
                <w:sz w:val="24"/>
                <w:szCs w:val="24"/>
                <w14:ligatures w14:val="none"/>
              </w:rPr>
              <w:t>and</w:t>
            </w:r>
            <w:r w:rsidRPr="00FB1AF2">
              <w:rPr>
                <w:rFonts w:eastAsia="Arial" w:cs="Arial"/>
                <w:spacing w:val="-2"/>
                <w:kern w:val="0"/>
                <w:sz w:val="24"/>
                <w:szCs w:val="24"/>
                <w14:ligatures w14:val="none"/>
              </w:rPr>
              <w:t xml:space="preserve"> </w:t>
            </w:r>
            <w:r w:rsidRPr="00FB1AF2">
              <w:rPr>
                <w:rFonts w:eastAsia="Arial" w:cs="Arial"/>
                <w:kern w:val="0"/>
                <w:sz w:val="24"/>
                <w:szCs w:val="24"/>
                <w14:ligatures w14:val="none"/>
              </w:rPr>
              <w:t>Crime</w:t>
            </w:r>
            <w:r w:rsidRPr="00FB1AF2">
              <w:rPr>
                <w:rFonts w:eastAsia="Arial" w:cs="Arial"/>
                <w:spacing w:val="-1"/>
                <w:kern w:val="0"/>
                <w:sz w:val="24"/>
                <w:szCs w:val="24"/>
                <w14:ligatures w14:val="none"/>
              </w:rPr>
              <w:t xml:space="preserve"> </w:t>
            </w:r>
            <w:r w:rsidRPr="00FB1AF2">
              <w:rPr>
                <w:rFonts w:eastAsia="Arial" w:cs="Arial"/>
                <w:spacing w:val="-2"/>
                <w:kern w:val="0"/>
                <w:sz w:val="24"/>
                <w:szCs w:val="24"/>
                <w14:ligatures w14:val="none"/>
              </w:rPr>
              <w:t>Commissioner</w:t>
            </w:r>
          </w:p>
        </w:tc>
        <w:tc>
          <w:tcPr>
            <w:tcW w:w="4026" w:type="dxa"/>
          </w:tcPr>
          <w:p w14:paraId="57E6415B" w14:textId="57899201" w:rsidR="00FB1AF2" w:rsidRPr="00FB1AF2" w:rsidRDefault="00FB1AF2" w:rsidP="00FB1AF2">
            <w:pPr>
              <w:widowControl w:val="0"/>
              <w:autoSpaceDE w:val="0"/>
              <w:autoSpaceDN w:val="0"/>
              <w:spacing w:before="0" w:after="0" w:line="360" w:lineRule="auto"/>
              <w:ind w:left="482"/>
              <w:rPr>
                <w:rFonts w:eastAsia="Arial" w:cs="Arial"/>
                <w:kern w:val="0"/>
                <w:sz w:val="24"/>
                <w:szCs w:val="24"/>
                <w14:ligatures w14:val="none"/>
              </w:rPr>
            </w:pPr>
            <w:r w:rsidRPr="00FB1AF2">
              <w:rPr>
                <w:rFonts w:eastAsia="Arial" w:cs="Arial"/>
                <w:kern w:val="0"/>
                <w:sz w:val="24"/>
                <w:szCs w:val="24"/>
                <w14:ligatures w14:val="none"/>
              </w:rPr>
              <w:t xml:space="preserve"> </w:t>
            </w:r>
            <w:r w:rsidR="00A30BD7">
              <w:rPr>
                <w:rFonts w:eastAsia="Arial" w:cs="Arial"/>
                <w:kern w:val="0"/>
                <w:sz w:val="24"/>
                <w:szCs w:val="24"/>
                <w14:ligatures w14:val="none"/>
              </w:rPr>
              <w:t>Jack Hudson</w:t>
            </w:r>
          </w:p>
          <w:p w14:paraId="376627C3" w14:textId="5C24364A" w:rsidR="00FB1AF2" w:rsidRPr="00FB1AF2" w:rsidRDefault="00FB1AF2" w:rsidP="00FB1AF2">
            <w:pPr>
              <w:widowControl w:val="0"/>
              <w:autoSpaceDE w:val="0"/>
              <w:autoSpaceDN w:val="0"/>
              <w:spacing w:before="0" w:after="0" w:line="360" w:lineRule="auto"/>
              <w:ind w:left="482"/>
              <w:rPr>
                <w:rFonts w:eastAsia="Arial" w:cs="Arial"/>
                <w:kern w:val="0"/>
                <w:sz w:val="24"/>
                <w:szCs w:val="24"/>
                <w14:ligatures w14:val="none"/>
              </w:rPr>
            </w:pPr>
            <w:r w:rsidRPr="00FB1AF2">
              <w:rPr>
                <w:rFonts w:eastAsia="Arial" w:cs="Arial"/>
                <w:kern w:val="0"/>
                <w:sz w:val="24"/>
                <w:szCs w:val="24"/>
                <w14:ligatures w14:val="none"/>
              </w:rPr>
              <w:t>Chief</w:t>
            </w:r>
            <w:r w:rsidRPr="00FB1AF2">
              <w:rPr>
                <w:rFonts w:eastAsia="Arial" w:cs="Arial"/>
                <w:spacing w:val="-2"/>
                <w:kern w:val="0"/>
                <w:sz w:val="24"/>
                <w:szCs w:val="24"/>
                <w14:ligatures w14:val="none"/>
              </w:rPr>
              <w:t xml:space="preserve"> Executive</w:t>
            </w:r>
          </w:p>
        </w:tc>
      </w:tr>
    </w:tbl>
    <w:p w14:paraId="5349F8EA" w14:textId="60A75A0F" w:rsidR="00FB1AF2" w:rsidRPr="00FB1AF2" w:rsidRDefault="00FB1AF2" w:rsidP="00FB1AF2">
      <w:pPr>
        <w:spacing w:line="360" w:lineRule="auto"/>
        <w:rPr>
          <w:spacing w:val="-2"/>
          <w:sz w:val="24"/>
          <w:szCs w:val="24"/>
        </w:rPr>
      </w:pPr>
    </w:p>
    <w:p w14:paraId="5FA087CC" w14:textId="77777777" w:rsidR="00A30BD7" w:rsidRDefault="00A30BD7">
      <w:pPr>
        <w:spacing w:before="0" w:after="200" w:line="276" w:lineRule="auto"/>
        <w:rPr>
          <w:b/>
          <w:bCs/>
          <w:spacing w:val="-2"/>
          <w:sz w:val="24"/>
          <w:szCs w:val="24"/>
        </w:rPr>
      </w:pPr>
      <w:r>
        <w:rPr>
          <w:b/>
          <w:bCs/>
          <w:spacing w:val="-2"/>
          <w:sz w:val="24"/>
          <w:szCs w:val="24"/>
        </w:rPr>
        <w:br w:type="page"/>
      </w:r>
    </w:p>
    <w:p w14:paraId="43F46F90" w14:textId="4A3EA082" w:rsidR="00B46562" w:rsidRPr="00844A7C" w:rsidRDefault="00680027" w:rsidP="007311EE">
      <w:pPr>
        <w:spacing w:before="0" w:after="0" w:line="360" w:lineRule="auto"/>
        <w:rPr>
          <w:b/>
          <w:bCs/>
          <w:spacing w:val="-2"/>
          <w:sz w:val="24"/>
          <w:szCs w:val="24"/>
        </w:rPr>
      </w:pPr>
      <w:r w:rsidRPr="00844A7C">
        <w:rPr>
          <w:b/>
          <w:bCs/>
          <w:spacing w:val="-2"/>
          <w:sz w:val="24"/>
          <w:szCs w:val="24"/>
        </w:rPr>
        <w:lastRenderedPageBreak/>
        <w:t>K</w:t>
      </w:r>
      <w:r w:rsidR="005A3663">
        <w:rPr>
          <w:b/>
          <w:bCs/>
          <w:spacing w:val="-2"/>
          <w:sz w:val="24"/>
          <w:szCs w:val="24"/>
        </w:rPr>
        <w:t>EY GOVERNANCE ARRANGEMENTS</w:t>
      </w:r>
      <w:r w:rsidRPr="00844A7C">
        <w:rPr>
          <w:b/>
          <w:bCs/>
          <w:spacing w:val="-2"/>
          <w:sz w:val="24"/>
          <w:szCs w:val="24"/>
        </w:rPr>
        <w:br/>
      </w:r>
    </w:p>
    <w:p w14:paraId="58446A99" w14:textId="08FC7946" w:rsidR="00680027" w:rsidRPr="00844A7C" w:rsidRDefault="00680027" w:rsidP="007311EE">
      <w:pPr>
        <w:spacing w:before="0" w:after="0" w:line="360" w:lineRule="auto"/>
        <w:rPr>
          <w:b/>
          <w:bCs/>
          <w:spacing w:val="-2"/>
          <w:sz w:val="24"/>
          <w:szCs w:val="24"/>
        </w:rPr>
      </w:pPr>
      <w:r w:rsidRPr="00844A7C">
        <w:rPr>
          <w:b/>
          <w:bCs/>
          <w:spacing w:val="-2"/>
          <w:sz w:val="24"/>
          <w:szCs w:val="24"/>
        </w:rPr>
        <w:t>Principle A: Behaving with integrity, demonstrating strong commitment to ethical values, and respecting the rule of law</w:t>
      </w:r>
    </w:p>
    <w:p w14:paraId="34C5CA1A" w14:textId="4E060C69" w:rsidR="00661D37" w:rsidRPr="00B46E8D" w:rsidRDefault="00680027" w:rsidP="007311EE">
      <w:pPr>
        <w:pStyle w:val="ListParagraph"/>
        <w:numPr>
          <w:ilvl w:val="0"/>
          <w:numId w:val="9"/>
        </w:numPr>
        <w:spacing w:before="0" w:after="0" w:line="360" w:lineRule="auto"/>
        <w:ind w:left="810" w:hanging="810"/>
        <w:rPr>
          <w:spacing w:val="-2"/>
          <w:sz w:val="24"/>
          <w:szCs w:val="24"/>
        </w:rPr>
      </w:pPr>
      <w:r w:rsidRPr="00844A7C">
        <w:rPr>
          <w:spacing w:val="-2"/>
          <w:sz w:val="24"/>
          <w:szCs w:val="24"/>
        </w:rPr>
        <w:t xml:space="preserve">The </w:t>
      </w:r>
      <w:r w:rsidR="00026B67">
        <w:rPr>
          <w:spacing w:val="-2"/>
          <w:sz w:val="24"/>
          <w:szCs w:val="24"/>
        </w:rPr>
        <w:t>Office of the Police and Crime Commissioner’s (</w:t>
      </w:r>
      <w:r w:rsidRPr="00844A7C">
        <w:rPr>
          <w:spacing w:val="-2"/>
          <w:sz w:val="24"/>
          <w:szCs w:val="24"/>
        </w:rPr>
        <w:t>OPCC</w:t>
      </w:r>
      <w:r w:rsidR="00026B67">
        <w:rPr>
          <w:spacing w:val="-2"/>
          <w:sz w:val="24"/>
          <w:szCs w:val="24"/>
        </w:rPr>
        <w:t>)</w:t>
      </w:r>
      <w:r w:rsidRPr="00844A7C">
        <w:rPr>
          <w:spacing w:val="-2"/>
          <w:sz w:val="24"/>
          <w:szCs w:val="24"/>
        </w:rPr>
        <w:t xml:space="preserve"> Financial Regulation</w:t>
      </w:r>
      <w:r w:rsidR="004C1F7C" w:rsidRPr="00844A7C">
        <w:rPr>
          <w:spacing w:val="-2"/>
          <w:sz w:val="24"/>
          <w:szCs w:val="24"/>
        </w:rPr>
        <w:t>s</w:t>
      </w:r>
      <w:r w:rsidRPr="00844A7C">
        <w:rPr>
          <w:spacing w:val="-2"/>
          <w:sz w:val="24"/>
          <w:szCs w:val="24"/>
        </w:rPr>
        <w:t xml:space="preserve"> incorporate an approved policy on anti-fraud and anti-bribery. The policy is designed to encourage prevention, promote detection, and identify a clear pathway for the </w:t>
      </w:r>
      <w:r w:rsidRPr="00B46E8D">
        <w:rPr>
          <w:spacing w:val="-2"/>
          <w:sz w:val="24"/>
          <w:szCs w:val="24"/>
        </w:rPr>
        <w:t>investigation of fraudulent and/or corrupt activities or behaviour.</w:t>
      </w:r>
    </w:p>
    <w:p w14:paraId="05398AFE" w14:textId="77777777" w:rsidR="00B46E8D" w:rsidRPr="00B46E8D" w:rsidRDefault="00B46E8D" w:rsidP="00B46E8D">
      <w:pPr>
        <w:pStyle w:val="ListParagraph"/>
        <w:spacing w:line="360" w:lineRule="auto"/>
        <w:ind w:left="810"/>
        <w:rPr>
          <w:sz w:val="24"/>
          <w:szCs w:val="24"/>
          <w:u w:val="single"/>
        </w:rPr>
      </w:pPr>
    </w:p>
    <w:p w14:paraId="41F9781E" w14:textId="77777777" w:rsidR="004D2264" w:rsidRPr="004D2264" w:rsidRDefault="00680027" w:rsidP="004D2264">
      <w:pPr>
        <w:pStyle w:val="ListParagraph"/>
        <w:numPr>
          <w:ilvl w:val="0"/>
          <w:numId w:val="9"/>
        </w:numPr>
        <w:spacing w:before="0" w:after="0" w:line="360" w:lineRule="auto"/>
        <w:ind w:left="810" w:hanging="810"/>
        <w:rPr>
          <w:sz w:val="24"/>
          <w:szCs w:val="24"/>
          <w:u w:val="single"/>
        </w:rPr>
      </w:pPr>
      <w:r w:rsidRPr="00B46E8D">
        <w:rPr>
          <w:spacing w:val="-2"/>
          <w:sz w:val="24"/>
          <w:szCs w:val="24"/>
        </w:rPr>
        <w:t xml:space="preserve">The Commissioner has made </w:t>
      </w:r>
      <w:r w:rsidR="00A843D9" w:rsidRPr="00B46E8D">
        <w:rPr>
          <w:spacing w:val="-2"/>
          <w:sz w:val="24"/>
          <w:szCs w:val="24"/>
        </w:rPr>
        <w:t>a policy statement on decision making which is shared with Bedfordshire and Hertfordshire. The statement explains the statutory framework for decision making by police and crime commissioners. It is aligned to the Nolan principles of public life, and sets out the decision-making process including the recording, transparency, and publication of those decisions. Under the policy, the Chief Executive, and Chief Finance Officer are part of the legal framework for the reporting of contraventions of the law and financial requirements, or maladministration.</w:t>
      </w:r>
      <w:r w:rsidR="008F079C" w:rsidRPr="008F079C">
        <w:t xml:space="preserve"> </w:t>
      </w:r>
    </w:p>
    <w:p w14:paraId="723FAA77" w14:textId="65C4979E" w:rsidR="00661D37" w:rsidRPr="004D2264" w:rsidRDefault="00B8785D" w:rsidP="004D2264">
      <w:pPr>
        <w:spacing w:before="0" w:after="0" w:line="360" w:lineRule="auto"/>
        <w:ind w:left="810"/>
        <w:rPr>
          <w:rStyle w:val="Hyperlink"/>
          <w:color w:val="auto"/>
          <w:sz w:val="24"/>
          <w:szCs w:val="24"/>
        </w:rPr>
      </w:pPr>
      <w:hyperlink r:id="rId22" w:history="1">
        <w:r w:rsidRPr="004D2264">
          <w:rPr>
            <w:rStyle w:val="Hyperlink"/>
            <w:spacing w:val="-2"/>
            <w:sz w:val="24"/>
            <w:szCs w:val="24"/>
          </w:rPr>
          <w:t>Decisions</w:t>
        </w:r>
      </w:hyperlink>
    </w:p>
    <w:p w14:paraId="0AFEC1C5" w14:textId="77777777" w:rsidR="00213EEA" w:rsidRDefault="00213EEA" w:rsidP="00213EEA">
      <w:pPr>
        <w:pStyle w:val="ListParagraph"/>
        <w:spacing w:line="360" w:lineRule="auto"/>
        <w:ind w:left="810"/>
        <w:rPr>
          <w:spacing w:val="-2"/>
          <w:sz w:val="24"/>
          <w:szCs w:val="24"/>
        </w:rPr>
      </w:pPr>
    </w:p>
    <w:p w14:paraId="657970C3" w14:textId="500FD8D8" w:rsidR="00B8785D" w:rsidRPr="00FC0A7F" w:rsidRDefault="00A843D9" w:rsidP="007311EE">
      <w:pPr>
        <w:pStyle w:val="ListParagraph"/>
        <w:numPr>
          <w:ilvl w:val="0"/>
          <w:numId w:val="9"/>
        </w:numPr>
        <w:spacing w:line="360" w:lineRule="auto"/>
        <w:ind w:left="810" w:hanging="810"/>
        <w:rPr>
          <w:spacing w:val="-2"/>
          <w:sz w:val="24"/>
          <w:szCs w:val="24"/>
        </w:rPr>
      </w:pPr>
      <w:r w:rsidRPr="00844A7C">
        <w:rPr>
          <w:spacing w:val="-2"/>
          <w:sz w:val="24"/>
          <w:szCs w:val="24"/>
        </w:rPr>
        <w:t xml:space="preserve">The </w:t>
      </w:r>
      <w:r w:rsidR="00026B67" w:rsidRPr="008F079C">
        <w:rPr>
          <w:spacing w:val="-2"/>
          <w:sz w:val="24"/>
          <w:szCs w:val="24"/>
        </w:rPr>
        <w:t>Commissioner</w:t>
      </w:r>
      <w:r w:rsidRPr="00844A7C">
        <w:rPr>
          <w:spacing w:val="-2"/>
          <w:sz w:val="24"/>
          <w:szCs w:val="24"/>
        </w:rPr>
        <w:t xml:space="preserve"> has taken an Oath of Office following his appointment by the Police and Crime Panel. The Oath sets out his commitment to undertaking his role with integrity whilst recognising the importance of the operational independence of the Chief Constable. The register of interests of the </w:t>
      </w:r>
      <w:r w:rsidR="00026B67" w:rsidRPr="008F079C">
        <w:rPr>
          <w:spacing w:val="-2"/>
          <w:sz w:val="24"/>
          <w:szCs w:val="24"/>
        </w:rPr>
        <w:t>Commissioner</w:t>
      </w:r>
      <w:r w:rsidRPr="00844A7C">
        <w:rPr>
          <w:spacing w:val="-2"/>
          <w:sz w:val="24"/>
          <w:szCs w:val="24"/>
        </w:rPr>
        <w:t xml:space="preserve"> and of the Chief Executive Officer are published on the </w:t>
      </w:r>
      <w:r w:rsidR="00C77B1A" w:rsidRPr="008F079C">
        <w:rPr>
          <w:spacing w:val="-2"/>
          <w:sz w:val="24"/>
          <w:szCs w:val="24"/>
        </w:rPr>
        <w:t>Commissioner</w:t>
      </w:r>
      <w:r w:rsidRPr="00844A7C">
        <w:rPr>
          <w:spacing w:val="-2"/>
          <w:sz w:val="24"/>
          <w:szCs w:val="24"/>
        </w:rPr>
        <w:t>’s website.</w:t>
      </w:r>
      <w:r w:rsidR="0010360A" w:rsidRPr="0010360A">
        <w:t xml:space="preserve"> </w:t>
      </w:r>
    </w:p>
    <w:p w14:paraId="3DBD3E7B" w14:textId="64C02388" w:rsidR="00844A7C" w:rsidRPr="00213EEA" w:rsidRDefault="00B8785D" w:rsidP="00213EEA">
      <w:pPr>
        <w:pStyle w:val="ListParagraph"/>
        <w:spacing w:line="360" w:lineRule="auto"/>
        <w:ind w:left="810"/>
        <w:rPr>
          <w:spacing w:val="-2"/>
          <w:sz w:val="24"/>
          <w:szCs w:val="24"/>
        </w:rPr>
      </w:pPr>
      <w:hyperlink r:id="rId23" w:history="1">
        <w:r w:rsidRPr="00213EEA">
          <w:rPr>
            <w:rStyle w:val="Hyperlink"/>
            <w:spacing w:val="-2"/>
            <w:sz w:val="24"/>
            <w:szCs w:val="24"/>
          </w:rPr>
          <w:t>Your Commissioner</w:t>
        </w:r>
      </w:hyperlink>
      <w:r w:rsidR="00844A7C" w:rsidRPr="00213EEA">
        <w:rPr>
          <w:sz w:val="24"/>
          <w:szCs w:val="24"/>
        </w:rPr>
        <w:br/>
      </w:r>
    </w:p>
    <w:p w14:paraId="424E0090" w14:textId="6440B464" w:rsidR="00844A7C" w:rsidRPr="004A6E25" w:rsidRDefault="00844A7C" w:rsidP="004D2264">
      <w:pPr>
        <w:pStyle w:val="ListParagraph"/>
        <w:numPr>
          <w:ilvl w:val="0"/>
          <w:numId w:val="9"/>
        </w:numPr>
        <w:tabs>
          <w:tab w:val="left" w:pos="810"/>
          <w:tab w:val="left" w:pos="900"/>
          <w:tab w:val="left" w:pos="2790"/>
        </w:tabs>
        <w:spacing w:line="360" w:lineRule="auto"/>
        <w:ind w:left="810" w:hanging="810"/>
        <w:rPr>
          <w:b/>
          <w:bCs/>
          <w:spacing w:val="-2"/>
          <w:sz w:val="24"/>
          <w:szCs w:val="24"/>
        </w:rPr>
      </w:pPr>
      <w:r w:rsidRPr="004A6E25">
        <w:rPr>
          <w:b/>
          <w:bCs/>
          <w:spacing w:val="-2"/>
          <w:sz w:val="24"/>
          <w:szCs w:val="24"/>
        </w:rPr>
        <w:t>Complaints</w:t>
      </w:r>
    </w:p>
    <w:p w14:paraId="60ECAF87" w14:textId="6C42839C" w:rsidR="00844A7C" w:rsidRDefault="00844A7C" w:rsidP="007311EE">
      <w:pPr>
        <w:pStyle w:val="ListParagraph"/>
        <w:numPr>
          <w:ilvl w:val="1"/>
          <w:numId w:val="9"/>
        </w:numPr>
        <w:spacing w:line="360" w:lineRule="auto"/>
        <w:ind w:hanging="792"/>
        <w:rPr>
          <w:spacing w:val="-2"/>
          <w:sz w:val="24"/>
          <w:szCs w:val="24"/>
        </w:rPr>
      </w:pPr>
      <w:r>
        <w:rPr>
          <w:spacing w:val="-2"/>
          <w:sz w:val="24"/>
          <w:szCs w:val="24"/>
        </w:rPr>
        <w:t xml:space="preserve">The </w:t>
      </w:r>
      <w:r w:rsidR="00026B67" w:rsidRPr="008F079C">
        <w:rPr>
          <w:spacing w:val="-2"/>
          <w:sz w:val="24"/>
          <w:szCs w:val="24"/>
        </w:rPr>
        <w:t>Commissioner</w:t>
      </w:r>
      <w:r>
        <w:rPr>
          <w:spacing w:val="-2"/>
          <w:sz w:val="24"/>
          <w:szCs w:val="24"/>
        </w:rPr>
        <w:t xml:space="preserve"> has a duty to be open, transparent, and accountable. He also has a legal responsibility to monitor all complaints made against all Cambridgeshire Constabulary officers and staff, as well as for complaints made against the Chief Constable.</w:t>
      </w:r>
    </w:p>
    <w:p w14:paraId="0710C8D0" w14:textId="77777777" w:rsidR="00661D37" w:rsidRDefault="00661D37" w:rsidP="007311EE">
      <w:pPr>
        <w:pStyle w:val="ListParagraph"/>
        <w:spacing w:line="360" w:lineRule="auto"/>
        <w:ind w:left="792" w:hanging="792"/>
        <w:rPr>
          <w:spacing w:val="-2"/>
          <w:sz w:val="24"/>
          <w:szCs w:val="24"/>
        </w:rPr>
      </w:pPr>
    </w:p>
    <w:p w14:paraId="2BA29B79" w14:textId="7CD69B3A" w:rsidR="00844A7C" w:rsidRDefault="00844A7C" w:rsidP="007311EE">
      <w:pPr>
        <w:pStyle w:val="ListParagraph"/>
        <w:numPr>
          <w:ilvl w:val="1"/>
          <w:numId w:val="9"/>
        </w:numPr>
        <w:spacing w:line="360" w:lineRule="auto"/>
        <w:ind w:hanging="792"/>
        <w:rPr>
          <w:spacing w:val="-2"/>
          <w:sz w:val="24"/>
          <w:szCs w:val="24"/>
        </w:rPr>
      </w:pPr>
      <w:r>
        <w:rPr>
          <w:spacing w:val="-2"/>
          <w:sz w:val="24"/>
          <w:szCs w:val="24"/>
        </w:rPr>
        <w:t xml:space="preserve">In the first instance, complaints received by the </w:t>
      </w:r>
      <w:r w:rsidR="00026B67" w:rsidRPr="008F079C">
        <w:rPr>
          <w:spacing w:val="-2"/>
          <w:sz w:val="24"/>
          <w:szCs w:val="24"/>
        </w:rPr>
        <w:t>Commissioner</w:t>
      </w:r>
      <w:r>
        <w:rPr>
          <w:spacing w:val="-2"/>
          <w:sz w:val="24"/>
          <w:szCs w:val="24"/>
        </w:rPr>
        <w:t>’s Officer are forwarded to the Constabulary’s Complaints R</w:t>
      </w:r>
      <w:r w:rsidR="002E794B">
        <w:rPr>
          <w:spacing w:val="-2"/>
          <w:sz w:val="24"/>
          <w:szCs w:val="24"/>
        </w:rPr>
        <w:t>eview</w:t>
      </w:r>
      <w:r>
        <w:rPr>
          <w:spacing w:val="-2"/>
          <w:sz w:val="24"/>
          <w:szCs w:val="24"/>
        </w:rPr>
        <w:t xml:space="preserve"> Team </w:t>
      </w:r>
      <w:r w:rsidR="00213EEA">
        <w:rPr>
          <w:spacing w:val="-2"/>
          <w:sz w:val="24"/>
          <w:szCs w:val="24"/>
        </w:rPr>
        <w:t xml:space="preserve">for initial handling. The </w:t>
      </w:r>
      <w:r w:rsidR="00213EEA">
        <w:rPr>
          <w:spacing w:val="-2"/>
          <w:sz w:val="24"/>
          <w:szCs w:val="24"/>
        </w:rPr>
        <w:lastRenderedPageBreak/>
        <w:t xml:space="preserve">Commissioner has a </w:t>
      </w:r>
      <w:r>
        <w:rPr>
          <w:spacing w:val="-2"/>
          <w:sz w:val="24"/>
          <w:szCs w:val="24"/>
        </w:rPr>
        <w:t>statutory responsibility</w:t>
      </w:r>
      <w:r w:rsidR="00D64462">
        <w:rPr>
          <w:spacing w:val="-2"/>
          <w:sz w:val="24"/>
          <w:szCs w:val="24"/>
        </w:rPr>
        <w:t xml:space="preserve"> in certain circumstances to review the outcome of complaints </w:t>
      </w:r>
      <w:r w:rsidR="00FC0A7F">
        <w:rPr>
          <w:spacing w:val="-2"/>
          <w:sz w:val="24"/>
          <w:szCs w:val="24"/>
        </w:rPr>
        <w:t>managed</w:t>
      </w:r>
      <w:r w:rsidR="00D64462">
        <w:rPr>
          <w:spacing w:val="-2"/>
          <w:sz w:val="24"/>
          <w:szCs w:val="24"/>
        </w:rPr>
        <w:t xml:space="preserve"> by </w:t>
      </w:r>
      <w:r w:rsidR="00213EEA">
        <w:rPr>
          <w:spacing w:val="-2"/>
          <w:sz w:val="24"/>
          <w:szCs w:val="24"/>
        </w:rPr>
        <w:t xml:space="preserve">the </w:t>
      </w:r>
      <w:r w:rsidR="00D64462">
        <w:rPr>
          <w:spacing w:val="-2"/>
          <w:sz w:val="24"/>
          <w:szCs w:val="24"/>
        </w:rPr>
        <w:t xml:space="preserve">Constabulary. However, prior to any involvement by the </w:t>
      </w:r>
      <w:r w:rsidR="00C77B1A" w:rsidRPr="008F079C">
        <w:rPr>
          <w:spacing w:val="-2"/>
          <w:sz w:val="24"/>
          <w:szCs w:val="24"/>
        </w:rPr>
        <w:t>Commissioner</w:t>
      </w:r>
      <w:r w:rsidR="00D64462">
        <w:rPr>
          <w:spacing w:val="-2"/>
          <w:sz w:val="24"/>
          <w:szCs w:val="24"/>
        </w:rPr>
        <w:t xml:space="preserve">, </w:t>
      </w:r>
      <w:r w:rsidR="00213EEA">
        <w:rPr>
          <w:spacing w:val="-2"/>
          <w:sz w:val="24"/>
          <w:szCs w:val="24"/>
        </w:rPr>
        <w:t xml:space="preserve">the </w:t>
      </w:r>
      <w:r w:rsidR="00D64462">
        <w:rPr>
          <w:spacing w:val="-2"/>
          <w:sz w:val="24"/>
          <w:szCs w:val="24"/>
        </w:rPr>
        <w:t>Constabulary must have formally recorded the dissatisfaction as a complaint, given it due consideration, and reached an outcome.</w:t>
      </w:r>
    </w:p>
    <w:p w14:paraId="3A3BB078" w14:textId="77777777" w:rsidR="00661D37" w:rsidRPr="00213EEA" w:rsidRDefault="00661D37" w:rsidP="00825445">
      <w:pPr>
        <w:pStyle w:val="ListParagraph"/>
        <w:spacing w:line="360" w:lineRule="auto"/>
        <w:ind w:left="792"/>
        <w:rPr>
          <w:spacing w:val="-2"/>
          <w:sz w:val="24"/>
          <w:szCs w:val="24"/>
        </w:rPr>
      </w:pPr>
    </w:p>
    <w:p w14:paraId="685D3CB8" w14:textId="52DC8D11" w:rsidR="00B8785D" w:rsidRPr="00213EEA" w:rsidRDefault="00D64462" w:rsidP="00213EEA">
      <w:pPr>
        <w:pStyle w:val="ListParagraph"/>
        <w:numPr>
          <w:ilvl w:val="1"/>
          <w:numId w:val="9"/>
        </w:numPr>
        <w:spacing w:line="360" w:lineRule="auto"/>
        <w:ind w:hanging="792"/>
        <w:rPr>
          <w:spacing w:val="-2"/>
          <w:sz w:val="24"/>
          <w:szCs w:val="24"/>
        </w:rPr>
      </w:pPr>
      <w:r w:rsidRPr="00213EEA">
        <w:rPr>
          <w:spacing w:val="-2"/>
          <w:sz w:val="24"/>
          <w:szCs w:val="24"/>
        </w:rPr>
        <w:t xml:space="preserve">In line with the Elected Local Policing Bodies (Specified Information) (Amendment) Order 2021, implemented in May 2021, the </w:t>
      </w:r>
      <w:r w:rsidR="00225FB0" w:rsidRPr="00213EEA">
        <w:rPr>
          <w:spacing w:val="-2"/>
          <w:sz w:val="24"/>
          <w:szCs w:val="24"/>
        </w:rPr>
        <w:t>Commissioner</w:t>
      </w:r>
      <w:r w:rsidRPr="00213EEA">
        <w:rPr>
          <w:spacing w:val="-2"/>
          <w:sz w:val="24"/>
          <w:szCs w:val="24"/>
        </w:rPr>
        <w:t xml:space="preserve"> has published performance reports in relation to the handling of complain</w:t>
      </w:r>
      <w:r w:rsidR="009A51F5" w:rsidRPr="00213EEA">
        <w:rPr>
          <w:spacing w:val="-2"/>
          <w:sz w:val="24"/>
          <w:szCs w:val="24"/>
        </w:rPr>
        <w:t>t</w:t>
      </w:r>
      <w:r w:rsidRPr="00213EEA">
        <w:rPr>
          <w:spacing w:val="-2"/>
          <w:sz w:val="24"/>
          <w:szCs w:val="24"/>
        </w:rPr>
        <w:t xml:space="preserve">s by the </w:t>
      </w:r>
      <w:r w:rsidR="00E640EC" w:rsidRPr="00213EEA">
        <w:rPr>
          <w:spacing w:val="-2"/>
          <w:sz w:val="24"/>
          <w:szCs w:val="24"/>
        </w:rPr>
        <w:t>Constabulary</w:t>
      </w:r>
      <w:r w:rsidRPr="00213EEA">
        <w:rPr>
          <w:spacing w:val="-2"/>
          <w:sz w:val="24"/>
          <w:szCs w:val="24"/>
        </w:rPr>
        <w:t xml:space="preserve">. The </w:t>
      </w:r>
      <w:r w:rsidR="00225FB0" w:rsidRPr="00213EEA">
        <w:rPr>
          <w:spacing w:val="-2"/>
          <w:sz w:val="24"/>
          <w:szCs w:val="24"/>
        </w:rPr>
        <w:t>Commissioner</w:t>
      </w:r>
      <w:r w:rsidRPr="00213EEA">
        <w:rPr>
          <w:spacing w:val="-2"/>
          <w:sz w:val="24"/>
          <w:szCs w:val="24"/>
        </w:rPr>
        <w:t xml:space="preserve"> also receives a quarterly report to his </w:t>
      </w:r>
      <w:r w:rsidR="002E794B" w:rsidRPr="00213EEA">
        <w:rPr>
          <w:spacing w:val="-2"/>
          <w:sz w:val="24"/>
          <w:szCs w:val="24"/>
        </w:rPr>
        <w:t>Police Accountability</w:t>
      </w:r>
      <w:r w:rsidRPr="00213EEA">
        <w:rPr>
          <w:spacing w:val="-2"/>
          <w:sz w:val="24"/>
          <w:szCs w:val="24"/>
        </w:rPr>
        <w:t xml:space="preserve"> Board, which covers trends and patterns in complaints as identified through the Complaints Review Team.</w:t>
      </w:r>
      <w:r w:rsidR="0010360A" w:rsidRPr="00213EEA">
        <w:rPr>
          <w:sz w:val="24"/>
          <w:szCs w:val="24"/>
        </w:rPr>
        <w:t xml:space="preserve"> </w:t>
      </w:r>
      <w:hyperlink r:id="rId24" w:history="1">
        <w:r w:rsidR="00B8785D" w:rsidRPr="00213EEA">
          <w:rPr>
            <w:rStyle w:val="Hyperlink"/>
            <w:spacing w:val="-2"/>
            <w:sz w:val="24"/>
            <w:szCs w:val="24"/>
          </w:rPr>
          <w:t>Complaints and Reviews</w:t>
        </w:r>
      </w:hyperlink>
    </w:p>
    <w:p w14:paraId="7C979FE5" w14:textId="77777777" w:rsidR="00661D37" w:rsidRPr="00213EEA" w:rsidRDefault="00661D37" w:rsidP="00213EEA">
      <w:pPr>
        <w:pStyle w:val="ListParagraph"/>
        <w:spacing w:line="360" w:lineRule="auto"/>
        <w:ind w:left="792" w:hanging="792"/>
        <w:rPr>
          <w:spacing w:val="-2"/>
          <w:sz w:val="24"/>
          <w:szCs w:val="24"/>
        </w:rPr>
      </w:pPr>
    </w:p>
    <w:p w14:paraId="4A0E737F" w14:textId="6F4976C8" w:rsidR="00D64462" w:rsidRPr="00193995" w:rsidRDefault="00D64462" w:rsidP="00213EEA">
      <w:pPr>
        <w:pStyle w:val="ListParagraph"/>
        <w:numPr>
          <w:ilvl w:val="1"/>
          <w:numId w:val="9"/>
        </w:numPr>
        <w:spacing w:line="360" w:lineRule="auto"/>
        <w:ind w:hanging="792"/>
        <w:rPr>
          <w:spacing w:val="-2"/>
          <w:sz w:val="24"/>
          <w:szCs w:val="24"/>
        </w:rPr>
      </w:pPr>
      <w:r>
        <w:rPr>
          <w:sz w:val="24"/>
          <w:szCs w:val="24"/>
        </w:rPr>
        <w:t>In 202</w:t>
      </w:r>
      <w:r w:rsidR="002F192F">
        <w:rPr>
          <w:sz w:val="24"/>
          <w:szCs w:val="24"/>
        </w:rPr>
        <w:t>5</w:t>
      </w:r>
      <w:r>
        <w:rPr>
          <w:sz w:val="24"/>
          <w:szCs w:val="24"/>
        </w:rPr>
        <w:t>/2</w:t>
      </w:r>
      <w:r w:rsidR="002F192F">
        <w:rPr>
          <w:sz w:val="24"/>
          <w:szCs w:val="24"/>
        </w:rPr>
        <w:t>6</w:t>
      </w:r>
      <w:r>
        <w:rPr>
          <w:sz w:val="24"/>
          <w:szCs w:val="24"/>
        </w:rPr>
        <w:t>, the OP</w:t>
      </w:r>
      <w:r w:rsidR="00687956">
        <w:rPr>
          <w:sz w:val="24"/>
          <w:szCs w:val="24"/>
        </w:rPr>
        <w:t>C</w:t>
      </w:r>
      <w:r>
        <w:rPr>
          <w:sz w:val="24"/>
          <w:szCs w:val="24"/>
        </w:rPr>
        <w:t xml:space="preserve">C </w:t>
      </w:r>
      <w:r w:rsidR="002F192F">
        <w:rPr>
          <w:sz w:val="24"/>
          <w:szCs w:val="24"/>
        </w:rPr>
        <w:t>continued the</w:t>
      </w:r>
      <w:r>
        <w:rPr>
          <w:sz w:val="24"/>
          <w:szCs w:val="24"/>
        </w:rPr>
        <w:t xml:space="preserve"> process for </w:t>
      </w:r>
      <w:r w:rsidR="00687956">
        <w:rPr>
          <w:sz w:val="24"/>
          <w:szCs w:val="24"/>
        </w:rPr>
        <w:t>r</w:t>
      </w:r>
      <w:r>
        <w:rPr>
          <w:sz w:val="24"/>
          <w:szCs w:val="24"/>
        </w:rPr>
        <w:t xml:space="preserve">eview of </w:t>
      </w:r>
      <w:r w:rsidR="00687956">
        <w:rPr>
          <w:sz w:val="24"/>
          <w:szCs w:val="24"/>
        </w:rPr>
        <w:t xml:space="preserve">a sample of judgementally selected </w:t>
      </w:r>
      <w:r>
        <w:rPr>
          <w:sz w:val="24"/>
          <w:szCs w:val="24"/>
        </w:rPr>
        <w:t>complaints, to monitor the effective</w:t>
      </w:r>
      <w:r w:rsidR="009A51F5">
        <w:rPr>
          <w:sz w:val="24"/>
          <w:szCs w:val="24"/>
        </w:rPr>
        <w:t xml:space="preserve">ness of the complaints </w:t>
      </w:r>
      <w:r w:rsidR="00FC0A7F">
        <w:rPr>
          <w:sz w:val="24"/>
          <w:szCs w:val="24"/>
        </w:rPr>
        <w:t>manag</w:t>
      </w:r>
      <w:r w:rsidR="00794325">
        <w:rPr>
          <w:sz w:val="24"/>
          <w:szCs w:val="24"/>
        </w:rPr>
        <w:t>ement</w:t>
      </w:r>
      <w:r w:rsidR="009A51F5">
        <w:rPr>
          <w:sz w:val="24"/>
          <w:szCs w:val="24"/>
        </w:rPr>
        <w:t xml:space="preserve"> process.</w:t>
      </w:r>
    </w:p>
    <w:p w14:paraId="0A06BB15" w14:textId="77777777" w:rsidR="00661D37" w:rsidRPr="00D64462" w:rsidRDefault="00661D37" w:rsidP="00825445">
      <w:pPr>
        <w:pStyle w:val="ListParagraph"/>
        <w:spacing w:line="360" w:lineRule="auto"/>
        <w:ind w:left="792"/>
        <w:rPr>
          <w:spacing w:val="-2"/>
          <w:sz w:val="24"/>
          <w:szCs w:val="24"/>
        </w:rPr>
      </w:pPr>
    </w:p>
    <w:p w14:paraId="2857A78C" w14:textId="75DCD74A" w:rsidR="00D64462" w:rsidRPr="004A6E25" w:rsidRDefault="00D64462" w:rsidP="00213EEA">
      <w:pPr>
        <w:pStyle w:val="ListParagraph"/>
        <w:numPr>
          <w:ilvl w:val="0"/>
          <w:numId w:val="9"/>
        </w:numPr>
        <w:spacing w:line="360" w:lineRule="auto"/>
        <w:ind w:left="810" w:hanging="810"/>
        <w:rPr>
          <w:b/>
          <w:bCs/>
          <w:spacing w:val="-2"/>
          <w:sz w:val="24"/>
          <w:szCs w:val="24"/>
        </w:rPr>
      </w:pPr>
      <w:r w:rsidRPr="004A6E25">
        <w:rPr>
          <w:b/>
          <w:bCs/>
          <w:sz w:val="24"/>
          <w:szCs w:val="24"/>
        </w:rPr>
        <w:t>Ethics and Equality</w:t>
      </w:r>
    </w:p>
    <w:p w14:paraId="2C12848A" w14:textId="1E5D7AB0" w:rsidR="008B6224" w:rsidRPr="00213EEA" w:rsidRDefault="009A51F5" w:rsidP="00213EEA">
      <w:pPr>
        <w:pStyle w:val="ListParagraph"/>
        <w:numPr>
          <w:ilvl w:val="1"/>
          <w:numId w:val="9"/>
        </w:numPr>
        <w:spacing w:line="360" w:lineRule="auto"/>
        <w:ind w:hanging="792"/>
        <w:rPr>
          <w:spacing w:val="-2"/>
          <w:sz w:val="24"/>
          <w:szCs w:val="24"/>
        </w:rPr>
      </w:pPr>
      <w:r w:rsidRPr="00213EEA">
        <w:rPr>
          <w:spacing w:val="-2"/>
          <w:sz w:val="24"/>
          <w:szCs w:val="24"/>
        </w:rPr>
        <w:t xml:space="preserve">The </w:t>
      </w:r>
      <w:r w:rsidR="00225FB0" w:rsidRPr="00213EEA">
        <w:rPr>
          <w:spacing w:val="-2"/>
          <w:sz w:val="24"/>
          <w:szCs w:val="24"/>
        </w:rPr>
        <w:t>Commissioner</w:t>
      </w:r>
      <w:r w:rsidRPr="00213EEA">
        <w:rPr>
          <w:spacing w:val="-2"/>
          <w:sz w:val="24"/>
          <w:szCs w:val="24"/>
        </w:rPr>
        <w:t xml:space="preserve"> supports the independent scrutiny of a number of police actions including the conditions for those detained in police custody. </w:t>
      </w:r>
      <w:r w:rsidR="002E794B" w:rsidRPr="00213EEA" w:rsidDel="002E794B">
        <w:rPr>
          <w:color w:val="0000FF"/>
          <w:sz w:val="24"/>
          <w:szCs w:val="24"/>
          <w:u w:val="single"/>
        </w:rPr>
        <w:t xml:space="preserve"> </w:t>
      </w:r>
    </w:p>
    <w:p w14:paraId="005E1CB1" w14:textId="2909DD7A" w:rsidR="002F192F" w:rsidRPr="00213EEA" w:rsidRDefault="002F192F" w:rsidP="00213EEA">
      <w:pPr>
        <w:pStyle w:val="ListParagraph"/>
        <w:numPr>
          <w:ilvl w:val="1"/>
          <w:numId w:val="9"/>
        </w:numPr>
        <w:spacing w:line="360" w:lineRule="auto"/>
        <w:ind w:hanging="792"/>
        <w:rPr>
          <w:spacing w:val="-2"/>
          <w:sz w:val="24"/>
          <w:szCs w:val="24"/>
        </w:rPr>
      </w:pPr>
      <w:r w:rsidRPr="00213EEA">
        <w:rPr>
          <w:spacing w:val="-2"/>
          <w:sz w:val="24"/>
          <w:szCs w:val="24"/>
        </w:rPr>
        <w:t xml:space="preserve">The </w:t>
      </w:r>
      <w:r w:rsidR="00225FB0" w:rsidRPr="00213EEA">
        <w:rPr>
          <w:spacing w:val="-2"/>
          <w:sz w:val="24"/>
          <w:szCs w:val="24"/>
        </w:rPr>
        <w:t>Commissioner</w:t>
      </w:r>
      <w:r w:rsidRPr="00213EEA">
        <w:rPr>
          <w:spacing w:val="-2"/>
          <w:sz w:val="24"/>
          <w:szCs w:val="24"/>
        </w:rPr>
        <w:t xml:space="preserve"> has made Ethics one of the objectives within his Police and Crime Plan which states that the </w:t>
      </w:r>
      <w:r w:rsidR="00225FB0" w:rsidRPr="00213EEA">
        <w:rPr>
          <w:spacing w:val="-2"/>
          <w:sz w:val="24"/>
          <w:szCs w:val="24"/>
        </w:rPr>
        <w:t>Commissioner</w:t>
      </w:r>
      <w:r w:rsidRPr="00213EEA">
        <w:rPr>
          <w:spacing w:val="-2"/>
          <w:sz w:val="24"/>
          <w:szCs w:val="24"/>
        </w:rPr>
        <w:t xml:space="preserve"> will hold the Chief Constable to account to ensure police officers and staff always carry out their duties with integrity and social responsibility.</w:t>
      </w:r>
    </w:p>
    <w:p w14:paraId="23597E6D" w14:textId="4834A062" w:rsidR="00B8785D" w:rsidRPr="00213EEA" w:rsidRDefault="00B8785D" w:rsidP="00213EEA">
      <w:pPr>
        <w:pStyle w:val="ListParagraph"/>
        <w:spacing w:line="360" w:lineRule="auto"/>
        <w:ind w:left="792"/>
        <w:rPr>
          <w:spacing w:val="-2"/>
          <w:sz w:val="24"/>
          <w:szCs w:val="24"/>
        </w:rPr>
      </w:pPr>
      <w:hyperlink r:id="rId25" w:history="1">
        <w:r w:rsidRPr="00213EEA">
          <w:rPr>
            <w:rStyle w:val="Hyperlink"/>
            <w:spacing w:val="-2"/>
            <w:sz w:val="24"/>
            <w:szCs w:val="24"/>
          </w:rPr>
          <w:t>Police and Crime Plan</w:t>
        </w:r>
      </w:hyperlink>
    </w:p>
    <w:p w14:paraId="19105D3E" w14:textId="3275169E" w:rsidR="00B8785D" w:rsidRDefault="00B8785D" w:rsidP="00213EEA">
      <w:pPr>
        <w:pStyle w:val="ListParagraph"/>
        <w:spacing w:line="360" w:lineRule="auto"/>
        <w:ind w:left="792"/>
        <w:rPr>
          <w:sz w:val="24"/>
          <w:szCs w:val="24"/>
        </w:rPr>
      </w:pPr>
      <w:hyperlink r:id="rId26" w:history="1">
        <w:r w:rsidRPr="00213EEA">
          <w:rPr>
            <w:rStyle w:val="Hyperlink"/>
            <w:spacing w:val="-2"/>
            <w:sz w:val="24"/>
            <w:szCs w:val="24"/>
          </w:rPr>
          <w:t>Code of Ethics Declaration</w:t>
        </w:r>
      </w:hyperlink>
    </w:p>
    <w:p w14:paraId="3742593E" w14:textId="77777777" w:rsidR="00213EEA" w:rsidRPr="00213EEA" w:rsidRDefault="00213EEA" w:rsidP="00213EEA">
      <w:pPr>
        <w:pStyle w:val="ListParagraph"/>
        <w:spacing w:line="360" w:lineRule="auto"/>
        <w:ind w:left="792" w:hanging="72"/>
        <w:rPr>
          <w:spacing w:val="-2"/>
          <w:sz w:val="24"/>
          <w:szCs w:val="24"/>
        </w:rPr>
      </w:pPr>
    </w:p>
    <w:p w14:paraId="33F6168E" w14:textId="77777777" w:rsidR="00213EEA" w:rsidRPr="00213EEA" w:rsidRDefault="009A51F5" w:rsidP="00213EEA">
      <w:pPr>
        <w:pStyle w:val="ListParagraph"/>
        <w:numPr>
          <w:ilvl w:val="1"/>
          <w:numId w:val="9"/>
        </w:numPr>
        <w:spacing w:line="360" w:lineRule="auto"/>
        <w:ind w:hanging="792"/>
        <w:rPr>
          <w:sz w:val="24"/>
          <w:szCs w:val="24"/>
          <w:u w:val="single"/>
        </w:rPr>
      </w:pPr>
      <w:r w:rsidRPr="00213EEA">
        <w:rPr>
          <w:spacing w:val="-2"/>
          <w:sz w:val="24"/>
          <w:szCs w:val="24"/>
        </w:rPr>
        <w:t xml:space="preserve">The </w:t>
      </w:r>
      <w:r w:rsidR="00225FB0" w:rsidRPr="00213EEA">
        <w:rPr>
          <w:spacing w:val="-2"/>
          <w:sz w:val="24"/>
          <w:szCs w:val="24"/>
        </w:rPr>
        <w:t>Commissioner</w:t>
      </w:r>
      <w:r w:rsidRPr="00213EEA">
        <w:rPr>
          <w:spacing w:val="-2"/>
          <w:sz w:val="24"/>
          <w:szCs w:val="24"/>
        </w:rPr>
        <w:t xml:space="preserve"> also has a statutory duty under the Police Reform and Social Responsibility Act 2011 to hold the Chief Constable to account for the exercise of duties relating to equality and diversity. The Constabulary provides an annual report to the </w:t>
      </w:r>
      <w:r w:rsidR="00140146" w:rsidRPr="00213EEA">
        <w:rPr>
          <w:spacing w:val="-2"/>
          <w:sz w:val="24"/>
          <w:szCs w:val="24"/>
        </w:rPr>
        <w:t>Police Accountability</w:t>
      </w:r>
      <w:r w:rsidRPr="00213EEA">
        <w:rPr>
          <w:spacing w:val="-2"/>
          <w:sz w:val="24"/>
          <w:szCs w:val="24"/>
        </w:rPr>
        <w:t xml:space="preserve"> Board, which includes how the Constabulary is exercising its statutory duties under the Equality Act 2010 relating to equality and diversity. This was most recently </w:t>
      </w:r>
      <w:r w:rsidR="00213EEA" w:rsidRPr="00213EEA">
        <w:rPr>
          <w:spacing w:val="-2"/>
          <w:sz w:val="24"/>
          <w:szCs w:val="24"/>
        </w:rPr>
        <w:t xml:space="preserve">reported upon in </w:t>
      </w:r>
      <w:r w:rsidR="00A87084" w:rsidRPr="00213EEA">
        <w:rPr>
          <w:spacing w:val="-2"/>
          <w:sz w:val="24"/>
          <w:szCs w:val="24"/>
        </w:rPr>
        <w:t xml:space="preserve">the Commissioner’s </w:t>
      </w:r>
      <w:r w:rsidR="00140146" w:rsidRPr="00213EEA">
        <w:rPr>
          <w:spacing w:val="-2"/>
          <w:sz w:val="24"/>
          <w:szCs w:val="24"/>
        </w:rPr>
        <w:t>Annual Integrity R</w:t>
      </w:r>
      <w:r w:rsidR="00A87084" w:rsidRPr="00213EEA">
        <w:rPr>
          <w:spacing w:val="-2"/>
          <w:sz w:val="24"/>
          <w:szCs w:val="24"/>
        </w:rPr>
        <w:t>eport to the</w:t>
      </w:r>
      <w:r w:rsidR="00140146" w:rsidRPr="00213EEA">
        <w:rPr>
          <w:spacing w:val="-2"/>
          <w:sz w:val="24"/>
          <w:szCs w:val="24"/>
        </w:rPr>
        <w:t xml:space="preserve"> Police Accountability Board and Joint Audit Committee in July 2025.</w:t>
      </w:r>
      <w:r w:rsidR="00425808" w:rsidRPr="00213EEA">
        <w:rPr>
          <w:spacing w:val="-2"/>
          <w:sz w:val="24"/>
          <w:szCs w:val="24"/>
        </w:rPr>
        <w:t xml:space="preserve"> </w:t>
      </w:r>
    </w:p>
    <w:p w14:paraId="4F9D0DCE" w14:textId="4D96F9B3" w:rsidR="00B8785D" w:rsidRPr="00213EEA" w:rsidRDefault="00B8785D" w:rsidP="00213EEA">
      <w:pPr>
        <w:pStyle w:val="ListParagraph"/>
        <w:spacing w:line="360" w:lineRule="auto"/>
        <w:ind w:left="792"/>
        <w:rPr>
          <w:rStyle w:val="Hyperlink"/>
          <w:color w:val="auto"/>
          <w:sz w:val="24"/>
          <w:szCs w:val="24"/>
        </w:rPr>
      </w:pPr>
      <w:hyperlink r:id="rId27" w:history="1">
        <w:r w:rsidRPr="00213EEA">
          <w:rPr>
            <w:rStyle w:val="Hyperlink"/>
            <w:spacing w:val="-2"/>
            <w:sz w:val="24"/>
            <w:szCs w:val="24"/>
          </w:rPr>
          <w:t>Joint Audit Committee</w:t>
        </w:r>
      </w:hyperlink>
    </w:p>
    <w:p w14:paraId="1CE98B16" w14:textId="77777777" w:rsidR="00D6579C" w:rsidRPr="00213EEA" w:rsidRDefault="00D6579C" w:rsidP="00213EEA">
      <w:pPr>
        <w:pStyle w:val="ListParagraph"/>
        <w:spacing w:line="360" w:lineRule="auto"/>
        <w:ind w:left="792" w:hanging="792"/>
        <w:rPr>
          <w:spacing w:val="-2"/>
          <w:sz w:val="24"/>
          <w:szCs w:val="24"/>
        </w:rPr>
      </w:pPr>
    </w:p>
    <w:p w14:paraId="722EF7CE" w14:textId="30D8AC56" w:rsidR="009A51F5" w:rsidRPr="004A6E25" w:rsidRDefault="009A51F5" w:rsidP="00213EEA">
      <w:pPr>
        <w:pStyle w:val="ListParagraph"/>
        <w:numPr>
          <w:ilvl w:val="0"/>
          <w:numId w:val="9"/>
        </w:numPr>
        <w:spacing w:line="360" w:lineRule="auto"/>
        <w:ind w:left="810" w:hanging="810"/>
        <w:rPr>
          <w:b/>
          <w:bCs/>
          <w:spacing w:val="-2"/>
          <w:sz w:val="24"/>
          <w:szCs w:val="24"/>
        </w:rPr>
      </w:pPr>
      <w:r w:rsidRPr="004A6E25">
        <w:rPr>
          <w:b/>
          <w:bCs/>
          <w:spacing w:val="-2"/>
          <w:sz w:val="24"/>
          <w:szCs w:val="24"/>
        </w:rPr>
        <w:t>Financial Regulations</w:t>
      </w:r>
    </w:p>
    <w:p w14:paraId="6B33A50E" w14:textId="212F46A7" w:rsidR="009A51F5" w:rsidRPr="00193995" w:rsidRDefault="008000E4" w:rsidP="00213EEA">
      <w:pPr>
        <w:pStyle w:val="ListParagraph"/>
        <w:numPr>
          <w:ilvl w:val="1"/>
          <w:numId w:val="9"/>
        </w:numPr>
        <w:spacing w:line="360" w:lineRule="auto"/>
        <w:ind w:hanging="792"/>
        <w:rPr>
          <w:spacing w:val="-2"/>
          <w:sz w:val="24"/>
          <w:szCs w:val="24"/>
        </w:rPr>
      </w:pPr>
      <w:r w:rsidRPr="00306E6D">
        <w:rPr>
          <w:spacing w:val="-2"/>
          <w:sz w:val="24"/>
          <w:szCs w:val="24"/>
        </w:rPr>
        <w:t xml:space="preserve">Bedfordshire, Cambridgeshire, and Hertfordshire </w:t>
      </w:r>
      <w:r>
        <w:rPr>
          <w:spacing w:val="-2"/>
          <w:sz w:val="24"/>
          <w:szCs w:val="24"/>
        </w:rPr>
        <w:t>(</w:t>
      </w:r>
      <w:r w:rsidR="009A51F5">
        <w:rPr>
          <w:spacing w:val="-2"/>
          <w:sz w:val="24"/>
          <w:szCs w:val="24"/>
        </w:rPr>
        <w:t>BCH</w:t>
      </w:r>
      <w:r>
        <w:rPr>
          <w:spacing w:val="-2"/>
          <w:sz w:val="24"/>
          <w:szCs w:val="24"/>
        </w:rPr>
        <w:t>)</w:t>
      </w:r>
      <w:r w:rsidR="009A51F5">
        <w:rPr>
          <w:spacing w:val="-2"/>
          <w:sz w:val="24"/>
          <w:szCs w:val="24"/>
        </w:rPr>
        <w:t xml:space="preserve"> Scheme of Governance and Financial Regulations are in place which were jointly agreed with Bedfordshire and Cambridgeshire. These were last reviewed in </w:t>
      </w:r>
      <w:r w:rsidR="00D6579C">
        <w:rPr>
          <w:spacing w:val="-2"/>
          <w:sz w:val="24"/>
          <w:szCs w:val="24"/>
        </w:rPr>
        <w:t>October 2024 and approved by the Police Accountability Board in February 2025</w:t>
      </w:r>
      <w:r w:rsidR="00306E6D">
        <w:rPr>
          <w:spacing w:val="-2"/>
          <w:sz w:val="24"/>
          <w:szCs w:val="24"/>
        </w:rPr>
        <w:t>.</w:t>
      </w:r>
    </w:p>
    <w:p w14:paraId="108E2BBE" w14:textId="77777777" w:rsidR="00893A2D" w:rsidRPr="00306E6D" w:rsidRDefault="00893A2D" w:rsidP="00825445">
      <w:pPr>
        <w:pStyle w:val="ListParagraph"/>
        <w:spacing w:line="360" w:lineRule="auto"/>
        <w:ind w:left="792"/>
        <w:rPr>
          <w:spacing w:val="-2"/>
          <w:sz w:val="24"/>
          <w:szCs w:val="24"/>
        </w:rPr>
      </w:pPr>
    </w:p>
    <w:p w14:paraId="0C36D9C7" w14:textId="4E69F873" w:rsidR="00306E6D" w:rsidRPr="004A6E25" w:rsidRDefault="00306E6D" w:rsidP="00213EEA">
      <w:pPr>
        <w:pStyle w:val="ListParagraph"/>
        <w:numPr>
          <w:ilvl w:val="0"/>
          <w:numId w:val="9"/>
        </w:numPr>
        <w:spacing w:line="360" w:lineRule="auto"/>
        <w:ind w:left="810" w:hanging="810"/>
        <w:rPr>
          <w:b/>
          <w:bCs/>
          <w:spacing w:val="-2"/>
          <w:sz w:val="24"/>
          <w:szCs w:val="24"/>
        </w:rPr>
      </w:pPr>
      <w:r w:rsidRPr="004A6E25">
        <w:rPr>
          <w:b/>
          <w:bCs/>
          <w:spacing w:val="-2"/>
          <w:sz w:val="24"/>
          <w:szCs w:val="24"/>
        </w:rPr>
        <w:t>Whistleblowing</w:t>
      </w:r>
    </w:p>
    <w:p w14:paraId="012CD11E" w14:textId="22ECCF5B" w:rsidR="007C3982" w:rsidRDefault="00306E6D" w:rsidP="00213EEA">
      <w:pPr>
        <w:pStyle w:val="ListParagraph"/>
        <w:numPr>
          <w:ilvl w:val="1"/>
          <w:numId w:val="9"/>
        </w:numPr>
        <w:spacing w:line="360" w:lineRule="auto"/>
        <w:ind w:hanging="792"/>
        <w:rPr>
          <w:spacing w:val="-2"/>
          <w:sz w:val="24"/>
          <w:szCs w:val="24"/>
        </w:rPr>
      </w:pPr>
      <w:r w:rsidRPr="00306E6D">
        <w:rPr>
          <w:spacing w:val="-2"/>
          <w:sz w:val="24"/>
          <w:szCs w:val="24"/>
        </w:rPr>
        <w:t>The OPCC adheres to Section 43</w:t>
      </w:r>
      <w:r w:rsidR="00213EEA">
        <w:rPr>
          <w:spacing w:val="-2"/>
          <w:sz w:val="24"/>
          <w:szCs w:val="24"/>
        </w:rPr>
        <w:t>b</w:t>
      </w:r>
      <w:r w:rsidRPr="00306E6D">
        <w:rPr>
          <w:spacing w:val="-2"/>
          <w:sz w:val="24"/>
          <w:szCs w:val="24"/>
        </w:rPr>
        <w:t xml:space="preserve"> of the Employment Rights Act 1996 and actively encourage a qualifying disclosures culture for all employees. It is the responsibility of all staff members to ensure that they report any concern or issue that they may have. The BCH Whistleblowing Procedure by the BCH Professional Standards Department is also applicable to the OPCC and is published on the </w:t>
      </w:r>
      <w:r w:rsidR="00225FB0" w:rsidRPr="008F079C">
        <w:rPr>
          <w:spacing w:val="-2"/>
          <w:sz w:val="24"/>
          <w:szCs w:val="24"/>
        </w:rPr>
        <w:t>Commissioner</w:t>
      </w:r>
      <w:r w:rsidRPr="00306E6D">
        <w:rPr>
          <w:spacing w:val="-2"/>
          <w:sz w:val="24"/>
          <w:szCs w:val="24"/>
        </w:rPr>
        <w:t>’s website.</w:t>
      </w:r>
    </w:p>
    <w:p w14:paraId="5F5BA647" w14:textId="77777777" w:rsidR="00213EEA" w:rsidRPr="00FC0A7F" w:rsidRDefault="00213EEA" w:rsidP="00213EEA">
      <w:pPr>
        <w:pStyle w:val="ListParagraph"/>
        <w:spacing w:before="0" w:after="0" w:line="360" w:lineRule="auto"/>
        <w:ind w:left="792"/>
        <w:rPr>
          <w:spacing w:val="-2"/>
          <w:sz w:val="24"/>
          <w:szCs w:val="24"/>
        </w:rPr>
      </w:pPr>
    </w:p>
    <w:p w14:paraId="18EB4005" w14:textId="4ACEF423" w:rsidR="00306E6D" w:rsidRDefault="00306E6D" w:rsidP="00213EEA">
      <w:pPr>
        <w:spacing w:before="0" w:after="0" w:line="360" w:lineRule="auto"/>
        <w:rPr>
          <w:b/>
          <w:bCs/>
          <w:spacing w:val="-2"/>
          <w:sz w:val="24"/>
          <w:szCs w:val="24"/>
        </w:rPr>
      </w:pPr>
      <w:r>
        <w:rPr>
          <w:b/>
          <w:bCs/>
          <w:spacing w:val="-2"/>
          <w:sz w:val="24"/>
          <w:szCs w:val="24"/>
        </w:rPr>
        <w:t>Principle B: Ensuring openness and comprehensive stakeholder engagement</w:t>
      </w:r>
    </w:p>
    <w:p w14:paraId="251F9E37" w14:textId="77777777" w:rsidR="005F43F5" w:rsidRPr="00213EEA" w:rsidRDefault="002F54BB" w:rsidP="00213EEA">
      <w:pPr>
        <w:pStyle w:val="ListParagraph"/>
        <w:numPr>
          <w:ilvl w:val="0"/>
          <w:numId w:val="10"/>
        </w:numPr>
        <w:spacing w:before="0" w:after="0" w:line="360" w:lineRule="auto"/>
        <w:ind w:left="810" w:hanging="810"/>
        <w:rPr>
          <w:sz w:val="24"/>
          <w:szCs w:val="24"/>
        </w:rPr>
      </w:pPr>
      <w:r w:rsidRPr="00213EEA">
        <w:rPr>
          <w:spacing w:val="-2"/>
          <w:sz w:val="24"/>
          <w:szCs w:val="24"/>
        </w:rPr>
        <w:t>An update on how the Commissioner continues to engage with the public was provided as part of the Delivery Plan Report to the Police and Crime Panel in March 2026.</w:t>
      </w:r>
      <w:r w:rsidR="00784BBE" w:rsidRPr="00213EEA">
        <w:rPr>
          <w:sz w:val="24"/>
          <w:szCs w:val="24"/>
        </w:rPr>
        <w:t xml:space="preserve"> </w:t>
      </w:r>
    </w:p>
    <w:p w14:paraId="50A0997F" w14:textId="535425D8" w:rsidR="002F54BB" w:rsidRPr="00213EEA" w:rsidRDefault="005F43F5" w:rsidP="00213EEA">
      <w:pPr>
        <w:pStyle w:val="ListParagraph"/>
        <w:spacing w:before="0" w:after="0" w:line="360" w:lineRule="auto"/>
        <w:ind w:left="450" w:firstLine="360"/>
        <w:rPr>
          <w:rStyle w:val="Hyperlink"/>
          <w:sz w:val="24"/>
          <w:szCs w:val="24"/>
        </w:rPr>
      </w:pPr>
      <w:hyperlink r:id="rId28" w:history="1">
        <w:r w:rsidRPr="00213EEA">
          <w:rPr>
            <w:rStyle w:val="Hyperlink"/>
            <w:spacing w:val="-2"/>
            <w:sz w:val="24"/>
            <w:szCs w:val="24"/>
          </w:rPr>
          <w:t>Delivery Plan Report</w:t>
        </w:r>
      </w:hyperlink>
      <w:hyperlink r:id="rId29" w:history="1"/>
    </w:p>
    <w:p w14:paraId="4E1DEA5A" w14:textId="43F1E295" w:rsidR="002F54BB" w:rsidRPr="00213EEA" w:rsidRDefault="002F54BB" w:rsidP="00213EEA">
      <w:pPr>
        <w:spacing w:before="0" w:after="0" w:line="360" w:lineRule="auto"/>
        <w:rPr>
          <w:sz w:val="24"/>
          <w:szCs w:val="24"/>
        </w:rPr>
      </w:pPr>
    </w:p>
    <w:p w14:paraId="33E9199F" w14:textId="3AC17EF7" w:rsidR="00306E6D" w:rsidRPr="00213EEA" w:rsidRDefault="00E20C99" w:rsidP="00213EEA">
      <w:pPr>
        <w:pStyle w:val="ListParagraph"/>
        <w:numPr>
          <w:ilvl w:val="0"/>
          <w:numId w:val="10"/>
        </w:numPr>
        <w:spacing w:before="0" w:after="0" w:line="360" w:lineRule="auto"/>
        <w:ind w:left="810" w:hanging="810"/>
        <w:rPr>
          <w:sz w:val="24"/>
          <w:szCs w:val="24"/>
        </w:rPr>
      </w:pPr>
      <w:r w:rsidRPr="00213EEA">
        <w:rPr>
          <w:spacing w:val="-2"/>
          <w:sz w:val="24"/>
          <w:szCs w:val="24"/>
        </w:rPr>
        <w:t xml:space="preserve">Activities managed by the Communications and Engagement team are compliant with government accessibility regulations and include (as per the legislation) the publication of an annual accessibility statement explaining how accessible the </w:t>
      </w:r>
      <w:r w:rsidR="00225FB0" w:rsidRPr="00213EEA">
        <w:rPr>
          <w:spacing w:val="-2"/>
          <w:sz w:val="24"/>
          <w:szCs w:val="24"/>
        </w:rPr>
        <w:t>Commissioner</w:t>
      </w:r>
      <w:r w:rsidRPr="00213EEA">
        <w:rPr>
          <w:spacing w:val="-2"/>
          <w:sz w:val="24"/>
          <w:szCs w:val="24"/>
        </w:rPr>
        <w:t xml:space="preserve"> website is. Engagement is co-ordinated so that it is representative in terms of geography, demography, and identity, and includes those who may be under-represented, seldom heard from or disengaged.</w:t>
      </w:r>
      <w:r w:rsidR="00784BBE" w:rsidRPr="00213EEA">
        <w:rPr>
          <w:sz w:val="24"/>
          <w:szCs w:val="24"/>
        </w:rPr>
        <w:t xml:space="preserve"> </w:t>
      </w:r>
      <w:r w:rsidRPr="00213EEA">
        <w:rPr>
          <w:sz w:val="24"/>
          <w:szCs w:val="24"/>
        </w:rPr>
        <w:br/>
      </w:r>
      <w:hyperlink r:id="rId30" w:history="1">
        <w:r w:rsidR="005F43F5" w:rsidRPr="00213EEA">
          <w:rPr>
            <w:rStyle w:val="Hyperlink"/>
            <w:sz w:val="24"/>
            <w:szCs w:val="24"/>
          </w:rPr>
          <w:t>Contact us and get involved</w:t>
        </w:r>
      </w:hyperlink>
    </w:p>
    <w:p w14:paraId="0E3D6D9C" w14:textId="77777777" w:rsidR="005F43F5" w:rsidRPr="00213EEA" w:rsidRDefault="005F43F5" w:rsidP="003F163F">
      <w:pPr>
        <w:pStyle w:val="ListParagraph"/>
        <w:spacing w:before="0" w:after="0" w:line="360" w:lineRule="auto"/>
        <w:ind w:left="360"/>
        <w:rPr>
          <w:sz w:val="24"/>
          <w:szCs w:val="24"/>
        </w:rPr>
      </w:pPr>
    </w:p>
    <w:p w14:paraId="1A947FD1" w14:textId="363B9ABC" w:rsidR="00E20C99" w:rsidRPr="00213EEA" w:rsidRDefault="007A3218" w:rsidP="00213EEA">
      <w:pPr>
        <w:pStyle w:val="ListParagraph"/>
        <w:numPr>
          <w:ilvl w:val="0"/>
          <w:numId w:val="10"/>
        </w:numPr>
        <w:spacing w:line="360" w:lineRule="auto"/>
        <w:ind w:left="810" w:hanging="810"/>
        <w:rPr>
          <w:b/>
          <w:bCs/>
          <w:sz w:val="24"/>
          <w:szCs w:val="24"/>
        </w:rPr>
      </w:pPr>
      <w:r w:rsidRPr="00213EEA">
        <w:rPr>
          <w:b/>
          <w:bCs/>
          <w:sz w:val="24"/>
          <w:szCs w:val="24"/>
        </w:rPr>
        <w:t>Seeking the Views</w:t>
      </w:r>
    </w:p>
    <w:p w14:paraId="3E7790EF" w14:textId="2CBC2F3A" w:rsidR="005F43F5" w:rsidRPr="00213EEA" w:rsidRDefault="00213EEA" w:rsidP="00213EEA">
      <w:pPr>
        <w:pStyle w:val="ListParagraph"/>
        <w:numPr>
          <w:ilvl w:val="1"/>
          <w:numId w:val="10"/>
        </w:numPr>
        <w:spacing w:line="360" w:lineRule="auto"/>
        <w:ind w:left="810" w:hanging="810"/>
        <w:rPr>
          <w:sz w:val="24"/>
          <w:szCs w:val="24"/>
        </w:rPr>
      </w:pPr>
      <w:r w:rsidRPr="00213EEA">
        <w:rPr>
          <w:sz w:val="24"/>
          <w:szCs w:val="24"/>
        </w:rPr>
        <w:t>To</w:t>
      </w:r>
      <w:r w:rsidR="00E20C99" w:rsidRPr="00213EEA">
        <w:rPr>
          <w:sz w:val="24"/>
          <w:szCs w:val="24"/>
        </w:rPr>
        <w:t xml:space="preserve"> seek the views of the public regarding police funding for </w:t>
      </w:r>
      <w:r w:rsidR="00311B77" w:rsidRPr="00213EEA">
        <w:rPr>
          <w:sz w:val="24"/>
          <w:szCs w:val="24"/>
        </w:rPr>
        <w:t>202</w:t>
      </w:r>
      <w:r w:rsidR="00EE5696" w:rsidRPr="00213EEA">
        <w:rPr>
          <w:sz w:val="24"/>
          <w:szCs w:val="24"/>
        </w:rPr>
        <w:t>5</w:t>
      </w:r>
      <w:r w:rsidR="00311B77" w:rsidRPr="00213EEA">
        <w:rPr>
          <w:sz w:val="24"/>
          <w:szCs w:val="24"/>
        </w:rPr>
        <w:t>/2</w:t>
      </w:r>
      <w:r w:rsidR="00EE5696" w:rsidRPr="00213EEA">
        <w:rPr>
          <w:sz w:val="24"/>
          <w:szCs w:val="24"/>
        </w:rPr>
        <w:t>6</w:t>
      </w:r>
      <w:r w:rsidR="00E20C99" w:rsidRPr="00213EEA">
        <w:rPr>
          <w:sz w:val="24"/>
          <w:szCs w:val="24"/>
        </w:rPr>
        <w:t>, the Commissioner launched an online survey asking for views on an increase to council tax which would enable the Chief Constable to implement a number of improvements to the service the public receive.</w:t>
      </w:r>
      <w:r w:rsidR="00EE5696" w:rsidRPr="00213EEA">
        <w:rPr>
          <w:sz w:val="24"/>
          <w:szCs w:val="24"/>
        </w:rPr>
        <w:t xml:space="preserve"> The Precept Survey Report was </w:t>
      </w:r>
      <w:r w:rsidR="00EE5696" w:rsidRPr="00213EEA">
        <w:rPr>
          <w:sz w:val="24"/>
          <w:szCs w:val="24"/>
        </w:rPr>
        <w:lastRenderedPageBreak/>
        <w:t xml:space="preserve">presented to the Police Accountability Board and the Police and Crime Panel in </w:t>
      </w:r>
      <w:r w:rsidR="00FB0AA8" w:rsidRPr="00213EEA">
        <w:rPr>
          <w:sz w:val="24"/>
          <w:szCs w:val="24"/>
        </w:rPr>
        <w:t>February</w:t>
      </w:r>
      <w:r w:rsidR="00EE5696" w:rsidRPr="00213EEA">
        <w:rPr>
          <w:sz w:val="24"/>
          <w:szCs w:val="24"/>
        </w:rPr>
        <w:t xml:space="preserve"> 2025</w:t>
      </w:r>
      <w:r w:rsidR="00FB0AA8" w:rsidRPr="00213EEA">
        <w:rPr>
          <w:sz w:val="24"/>
          <w:szCs w:val="24"/>
        </w:rPr>
        <w:t xml:space="preserve"> </w:t>
      </w:r>
    </w:p>
    <w:p w14:paraId="75DF9939" w14:textId="185BE4FF" w:rsidR="00E20C99" w:rsidRPr="00213EEA" w:rsidRDefault="005F43F5" w:rsidP="00FC0A7F">
      <w:pPr>
        <w:pStyle w:val="ListParagraph"/>
        <w:spacing w:line="360" w:lineRule="auto"/>
        <w:ind w:left="792"/>
        <w:rPr>
          <w:sz w:val="24"/>
          <w:szCs w:val="24"/>
        </w:rPr>
      </w:pPr>
      <w:hyperlink r:id="rId31" w:history="1">
        <w:r w:rsidRPr="00213EEA">
          <w:rPr>
            <w:rStyle w:val="Hyperlink"/>
            <w:sz w:val="24"/>
            <w:szCs w:val="24"/>
          </w:rPr>
          <w:t>Police and Crime Panel Agenda and Minutes February 2025</w:t>
        </w:r>
      </w:hyperlink>
    </w:p>
    <w:p w14:paraId="5BB3D9E2" w14:textId="77777777" w:rsidR="00614239" w:rsidRPr="00213EEA" w:rsidRDefault="00614239" w:rsidP="00825445">
      <w:pPr>
        <w:pStyle w:val="ListParagraph"/>
        <w:spacing w:line="360" w:lineRule="auto"/>
        <w:ind w:left="792"/>
        <w:rPr>
          <w:sz w:val="24"/>
          <w:szCs w:val="24"/>
        </w:rPr>
      </w:pPr>
    </w:p>
    <w:p w14:paraId="52B32907" w14:textId="77777777" w:rsidR="005F43F5" w:rsidRPr="00213EEA" w:rsidRDefault="00E20C99" w:rsidP="00E20C99">
      <w:pPr>
        <w:pStyle w:val="ListParagraph"/>
        <w:numPr>
          <w:ilvl w:val="1"/>
          <w:numId w:val="10"/>
        </w:numPr>
        <w:spacing w:line="360" w:lineRule="auto"/>
        <w:rPr>
          <w:sz w:val="24"/>
          <w:szCs w:val="24"/>
        </w:rPr>
      </w:pPr>
      <w:r w:rsidRPr="00213EEA">
        <w:rPr>
          <w:sz w:val="24"/>
          <w:szCs w:val="24"/>
        </w:rPr>
        <w:t xml:space="preserve">The Commissioner offers a variety of ways in which members of the public can voice their concerns, through </w:t>
      </w:r>
      <w:r w:rsidR="00EE5696" w:rsidRPr="00213EEA">
        <w:rPr>
          <w:sz w:val="24"/>
          <w:szCs w:val="24"/>
        </w:rPr>
        <w:t>public engagement and activities and events</w:t>
      </w:r>
      <w:r w:rsidRPr="00213EEA">
        <w:rPr>
          <w:sz w:val="24"/>
          <w:szCs w:val="24"/>
        </w:rPr>
        <w:t>, surveys, telephone calls and online meetings</w:t>
      </w:r>
      <w:r w:rsidR="00EE5696" w:rsidRPr="00213EEA">
        <w:rPr>
          <w:sz w:val="24"/>
          <w:szCs w:val="24"/>
        </w:rPr>
        <w:t>, or via the complaints section on the website.</w:t>
      </w:r>
    </w:p>
    <w:p w14:paraId="2B02FAAE" w14:textId="12173FC3" w:rsidR="00E20C99" w:rsidRPr="00213EEA" w:rsidRDefault="005F43F5" w:rsidP="00FC0A7F">
      <w:pPr>
        <w:pStyle w:val="ListParagraph"/>
        <w:spacing w:line="360" w:lineRule="auto"/>
        <w:ind w:left="792"/>
        <w:rPr>
          <w:sz w:val="24"/>
          <w:szCs w:val="24"/>
        </w:rPr>
      </w:pPr>
      <w:hyperlink r:id="rId32" w:history="1">
        <w:r w:rsidRPr="00213EEA">
          <w:rPr>
            <w:rStyle w:val="Hyperlink"/>
            <w:sz w:val="24"/>
            <w:szCs w:val="24"/>
          </w:rPr>
          <w:t>Complaints and Reviews</w:t>
        </w:r>
      </w:hyperlink>
    </w:p>
    <w:p w14:paraId="40B5D71A" w14:textId="77777777" w:rsidR="00614239" w:rsidRPr="00213EEA" w:rsidRDefault="00614239" w:rsidP="00825445">
      <w:pPr>
        <w:pStyle w:val="ListParagraph"/>
        <w:spacing w:line="360" w:lineRule="auto"/>
        <w:ind w:left="792"/>
        <w:rPr>
          <w:sz w:val="24"/>
          <w:szCs w:val="24"/>
        </w:rPr>
      </w:pPr>
    </w:p>
    <w:p w14:paraId="16237570" w14:textId="4E3C7FBE" w:rsidR="00E20C99" w:rsidRDefault="00E20C99" w:rsidP="00E20C99">
      <w:pPr>
        <w:pStyle w:val="ListParagraph"/>
        <w:numPr>
          <w:ilvl w:val="1"/>
          <w:numId w:val="10"/>
        </w:numPr>
        <w:spacing w:line="360" w:lineRule="auto"/>
        <w:rPr>
          <w:sz w:val="24"/>
          <w:szCs w:val="24"/>
        </w:rPr>
      </w:pPr>
      <w:r w:rsidRPr="00E20C99">
        <w:rPr>
          <w:sz w:val="24"/>
          <w:szCs w:val="24"/>
        </w:rPr>
        <w:t>The Commissioner offers briefing sessions with local councillors. The briefings are an opportunity for councillors to find out more about community safety schemes and projects which are being run in their area which they may wish to get involved in, support or promote.</w:t>
      </w:r>
      <w:r>
        <w:rPr>
          <w:sz w:val="24"/>
          <w:szCs w:val="24"/>
        </w:rPr>
        <w:t xml:space="preserve"> </w:t>
      </w:r>
      <w:r w:rsidRPr="00E20C99">
        <w:rPr>
          <w:sz w:val="24"/>
          <w:szCs w:val="24"/>
        </w:rPr>
        <w:t>They are also an opportunity for councillors to raise local concerns on behalf of the communities they represent.</w:t>
      </w:r>
    </w:p>
    <w:p w14:paraId="6E222304" w14:textId="77777777" w:rsidR="002D59F2" w:rsidRPr="00225FB0" w:rsidRDefault="002D59F2" w:rsidP="00825445">
      <w:pPr>
        <w:pStyle w:val="ListParagraph"/>
        <w:spacing w:line="360" w:lineRule="auto"/>
        <w:ind w:left="792"/>
        <w:rPr>
          <w:sz w:val="24"/>
          <w:szCs w:val="24"/>
        </w:rPr>
      </w:pPr>
    </w:p>
    <w:p w14:paraId="357B6EBA" w14:textId="3F6839FF" w:rsidR="00E20C99" w:rsidRPr="00225FB0" w:rsidRDefault="00E20C99" w:rsidP="00225FB0">
      <w:pPr>
        <w:pStyle w:val="ListParagraph"/>
        <w:numPr>
          <w:ilvl w:val="0"/>
          <w:numId w:val="10"/>
        </w:numPr>
        <w:spacing w:line="360" w:lineRule="auto"/>
        <w:ind w:left="810" w:hanging="810"/>
        <w:rPr>
          <w:b/>
          <w:bCs/>
          <w:sz w:val="24"/>
          <w:szCs w:val="24"/>
        </w:rPr>
      </w:pPr>
      <w:r w:rsidRPr="00225FB0">
        <w:rPr>
          <w:b/>
          <w:bCs/>
          <w:sz w:val="24"/>
          <w:szCs w:val="24"/>
        </w:rPr>
        <w:t>Community Scrutiny Panel</w:t>
      </w:r>
    </w:p>
    <w:p w14:paraId="0153DABE" w14:textId="7109A3E6" w:rsidR="007935EF" w:rsidRPr="00225FB0" w:rsidRDefault="007935EF" w:rsidP="00225FB0">
      <w:pPr>
        <w:pStyle w:val="ListParagraph"/>
        <w:numPr>
          <w:ilvl w:val="1"/>
          <w:numId w:val="10"/>
        </w:numPr>
        <w:spacing w:line="360" w:lineRule="auto"/>
        <w:ind w:hanging="792"/>
        <w:rPr>
          <w:sz w:val="24"/>
          <w:szCs w:val="24"/>
        </w:rPr>
      </w:pPr>
      <w:r w:rsidRPr="00225FB0">
        <w:rPr>
          <w:sz w:val="24"/>
          <w:szCs w:val="24"/>
        </w:rPr>
        <w:t xml:space="preserve">The purpose of the Community Scrutiny Panel is to provide independent, objective scrutiny of the Constabulary’s Stop and Search and Use of Force </w:t>
      </w:r>
      <w:r w:rsidR="00E61C77" w:rsidRPr="00225FB0">
        <w:rPr>
          <w:sz w:val="24"/>
          <w:szCs w:val="24"/>
        </w:rPr>
        <w:t>functions and</w:t>
      </w:r>
      <w:r w:rsidRPr="00225FB0">
        <w:rPr>
          <w:sz w:val="24"/>
          <w:szCs w:val="24"/>
        </w:rPr>
        <w:t xml:space="preserve"> reporting back to the Commissioner and Constabulary on findings, actions, and recommendations within the context of the current legislation, statutory guidance, and other associated frameworks.</w:t>
      </w:r>
      <w:r w:rsidR="00FB0AA8" w:rsidRPr="00225FB0">
        <w:rPr>
          <w:sz w:val="24"/>
          <w:szCs w:val="24"/>
        </w:rPr>
        <w:t xml:space="preserve"> </w:t>
      </w:r>
    </w:p>
    <w:p w14:paraId="76AA316A" w14:textId="0E9A06BA" w:rsidR="005F43F5" w:rsidRPr="00225FB0" w:rsidRDefault="005F43F5" w:rsidP="00225FB0">
      <w:pPr>
        <w:pStyle w:val="ListParagraph"/>
        <w:spacing w:line="360" w:lineRule="auto"/>
        <w:ind w:left="792"/>
        <w:rPr>
          <w:sz w:val="24"/>
          <w:szCs w:val="24"/>
        </w:rPr>
      </w:pPr>
      <w:hyperlink r:id="rId33" w:history="1">
        <w:r w:rsidRPr="00225FB0">
          <w:rPr>
            <w:rStyle w:val="Hyperlink"/>
            <w:sz w:val="24"/>
            <w:szCs w:val="24"/>
          </w:rPr>
          <w:t>Community Scrutiny Panel</w:t>
        </w:r>
      </w:hyperlink>
      <w:r w:rsidRPr="00225FB0">
        <w:rPr>
          <w:sz w:val="24"/>
          <w:szCs w:val="24"/>
        </w:rPr>
        <w:t xml:space="preserve"> </w:t>
      </w:r>
    </w:p>
    <w:p w14:paraId="7CED7779" w14:textId="77777777" w:rsidR="00E61C77" w:rsidRPr="00225FB0" w:rsidRDefault="00E61C77" w:rsidP="00225FB0">
      <w:pPr>
        <w:pStyle w:val="ListParagraph"/>
        <w:spacing w:line="360" w:lineRule="auto"/>
        <w:ind w:left="792" w:hanging="792"/>
        <w:rPr>
          <w:sz w:val="24"/>
          <w:szCs w:val="24"/>
        </w:rPr>
      </w:pPr>
    </w:p>
    <w:p w14:paraId="1F6BA420" w14:textId="7A1AC519" w:rsidR="00E20C99" w:rsidRPr="007935EF" w:rsidRDefault="00E20C99" w:rsidP="00225FB0">
      <w:pPr>
        <w:pStyle w:val="ListParagraph"/>
        <w:numPr>
          <w:ilvl w:val="1"/>
          <w:numId w:val="10"/>
        </w:numPr>
        <w:spacing w:line="360" w:lineRule="auto"/>
        <w:ind w:hanging="792"/>
        <w:rPr>
          <w:sz w:val="24"/>
          <w:szCs w:val="24"/>
        </w:rPr>
      </w:pPr>
      <w:r w:rsidRPr="007935EF">
        <w:rPr>
          <w:sz w:val="24"/>
          <w:szCs w:val="24"/>
        </w:rPr>
        <w:t xml:space="preserve">Whilst the Commissioner’s Officer provides administrative support, the Panel itself, consisting of 15 panel members at each </w:t>
      </w:r>
      <w:r w:rsidR="00E61C77">
        <w:rPr>
          <w:sz w:val="24"/>
          <w:szCs w:val="24"/>
        </w:rPr>
        <w:t xml:space="preserve">face-to-face </w:t>
      </w:r>
      <w:r w:rsidRPr="007935EF">
        <w:rPr>
          <w:sz w:val="24"/>
          <w:szCs w:val="24"/>
        </w:rPr>
        <w:t>meeting, acts in complete independence. The panel meet</w:t>
      </w:r>
      <w:r w:rsidR="00AD2C13" w:rsidRPr="007935EF">
        <w:rPr>
          <w:sz w:val="24"/>
          <w:szCs w:val="24"/>
        </w:rPr>
        <w:t>ing</w:t>
      </w:r>
      <w:r w:rsidRPr="007935EF">
        <w:rPr>
          <w:sz w:val="24"/>
          <w:szCs w:val="24"/>
        </w:rPr>
        <w:t xml:space="preserve">s </w:t>
      </w:r>
      <w:r w:rsidR="00337F8B" w:rsidRPr="007935EF">
        <w:rPr>
          <w:sz w:val="24"/>
          <w:szCs w:val="24"/>
        </w:rPr>
        <w:t>alternate between being held in person and online</w:t>
      </w:r>
      <w:r w:rsidRPr="007935EF">
        <w:rPr>
          <w:sz w:val="24"/>
          <w:szCs w:val="24"/>
        </w:rPr>
        <w:t xml:space="preserve"> to allow as many people as possible to attend</w:t>
      </w:r>
      <w:r w:rsidR="00E61C77">
        <w:rPr>
          <w:sz w:val="24"/>
          <w:szCs w:val="24"/>
        </w:rPr>
        <w:t xml:space="preserve"> and has a quoracy of five members</w:t>
      </w:r>
      <w:r w:rsidRPr="007935EF">
        <w:rPr>
          <w:sz w:val="24"/>
          <w:szCs w:val="24"/>
        </w:rPr>
        <w:t>. The meetings alternate between</w:t>
      </w:r>
      <w:r w:rsidR="008E7539" w:rsidRPr="007935EF">
        <w:rPr>
          <w:sz w:val="24"/>
          <w:szCs w:val="24"/>
        </w:rPr>
        <w:t xml:space="preserve"> the themes of</w:t>
      </w:r>
      <w:r w:rsidRPr="007935EF">
        <w:rPr>
          <w:sz w:val="24"/>
          <w:szCs w:val="24"/>
        </w:rPr>
        <w:t xml:space="preserve"> Stop and Search</w:t>
      </w:r>
      <w:r w:rsidR="008E7539" w:rsidRPr="007935EF">
        <w:rPr>
          <w:sz w:val="24"/>
          <w:szCs w:val="24"/>
        </w:rPr>
        <w:t>,</w:t>
      </w:r>
      <w:r w:rsidRPr="007935EF">
        <w:rPr>
          <w:sz w:val="24"/>
          <w:szCs w:val="24"/>
        </w:rPr>
        <w:t xml:space="preserve"> Use of Force</w:t>
      </w:r>
      <w:r w:rsidR="008E7539" w:rsidRPr="007935EF">
        <w:rPr>
          <w:sz w:val="24"/>
          <w:szCs w:val="24"/>
        </w:rPr>
        <w:t xml:space="preserve"> and Custody Detention</w:t>
      </w:r>
      <w:r w:rsidRPr="007935EF">
        <w:rPr>
          <w:sz w:val="24"/>
          <w:szCs w:val="24"/>
        </w:rPr>
        <w:t xml:space="preserve">. The panel </w:t>
      </w:r>
      <w:r w:rsidR="00892CF5" w:rsidRPr="007935EF">
        <w:rPr>
          <w:sz w:val="24"/>
          <w:szCs w:val="24"/>
        </w:rPr>
        <w:t xml:space="preserve">scrutinises </w:t>
      </w:r>
      <w:r w:rsidRPr="007935EF">
        <w:rPr>
          <w:sz w:val="24"/>
          <w:szCs w:val="24"/>
        </w:rPr>
        <w:t xml:space="preserve">a sample of </w:t>
      </w:r>
      <w:r w:rsidR="00892CF5" w:rsidRPr="007935EF">
        <w:rPr>
          <w:sz w:val="24"/>
          <w:szCs w:val="24"/>
        </w:rPr>
        <w:t xml:space="preserve">body worn video footage and written </w:t>
      </w:r>
      <w:r w:rsidRPr="007935EF">
        <w:rPr>
          <w:sz w:val="24"/>
          <w:szCs w:val="24"/>
        </w:rPr>
        <w:t>records at each meeting</w:t>
      </w:r>
      <w:r w:rsidR="00892CF5" w:rsidRPr="007935EF">
        <w:rPr>
          <w:sz w:val="24"/>
          <w:szCs w:val="24"/>
        </w:rPr>
        <w:t xml:space="preserve"> and provides feedback to the Constabulary</w:t>
      </w:r>
      <w:r w:rsidRPr="007935EF">
        <w:rPr>
          <w:sz w:val="24"/>
          <w:szCs w:val="24"/>
        </w:rPr>
        <w:t>.</w:t>
      </w:r>
    </w:p>
    <w:p w14:paraId="05A64FB2" w14:textId="77777777" w:rsidR="002D59F2" w:rsidRDefault="002D59F2" w:rsidP="00825445">
      <w:pPr>
        <w:pStyle w:val="ListParagraph"/>
        <w:spacing w:line="360" w:lineRule="auto"/>
        <w:ind w:left="792"/>
        <w:rPr>
          <w:sz w:val="24"/>
          <w:szCs w:val="24"/>
        </w:rPr>
      </w:pPr>
    </w:p>
    <w:p w14:paraId="2A915B61" w14:textId="0DC93485" w:rsidR="00E20C99" w:rsidRDefault="00E20C99" w:rsidP="00225FB0">
      <w:pPr>
        <w:pStyle w:val="ListParagraph"/>
        <w:numPr>
          <w:ilvl w:val="1"/>
          <w:numId w:val="10"/>
        </w:numPr>
        <w:spacing w:line="360" w:lineRule="auto"/>
        <w:ind w:hanging="792"/>
        <w:rPr>
          <w:sz w:val="24"/>
          <w:szCs w:val="24"/>
        </w:rPr>
      </w:pPr>
      <w:r w:rsidRPr="00E20C99">
        <w:rPr>
          <w:sz w:val="24"/>
          <w:szCs w:val="24"/>
        </w:rPr>
        <w:t>Through participating in this panel, the</w:t>
      </w:r>
      <w:r w:rsidR="00AB55A9">
        <w:rPr>
          <w:sz w:val="24"/>
          <w:szCs w:val="24"/>
        </w:rPr>
        <w:t xml:space="preserve"> </w:t>
      </w:r>
      <w:r w:rsidR="00225FB0" w:rsidRPr="008F079C">
        <w:rPr>
          <w:spacing w:val="-2"/>
          <w:sz w:val="24"/>
          <w:szCs w:val="24"/>
        </w:rPr>
        <w:t>Commissioner</w:t>
      </w:r>
      <w:r w:rsidR="00AB55A9">
        <w:rPr>
          <w:sz w:val="24"/>
          <w:szCs w:val="24"/>
        </w:rPr>
        <w:t xml:space="preserve"> and</w:t>
      </w:r>
      <w:r w:rsidRPr="00E20C99">
        <w:rPr>
          <w:sz w:val="24"/>
          <w:szCs w:val="24"/>
        </w:rPr>
        <w:t xml:space="preserve"> Constabulary seek to improve public trust by showing that they are fully accountable for their actions.</w:t>
      </w:r>
    </w:p>
    <w:p w14:paraId="68D8D9CB" w14:textId="603F0D17" w:rsidR="002D5486" w:rsidRDefault="005F43F5" w:rsidP="00225FB0">
      <w:pPr>
        <w:pStyle w:val="ListParagraph"/>
        <w:numPr>
          <w:ilvl w:val="1"/>
          <w:numId w:val="10"/>
        </w:numPr>
        <w:spacing w:line="360" w:lineRule="auto"/>
        <w:ind w:hanging="792"/>
        <w:rPr>
          <w:sz w:val="24"/>
          <w:szCs w:val="24"/>
        </w:rPr>
      </w:pPr>
      <w:r>
        <w:rPr>
          <w:sz w:val="24"/>
          <w:szCs w:val="24"/>
        </w:rPr>
        <w:lastRenderedPageBreak/>
        <w:t xml:space="preserve">Building on from the success in </w:t>
      </w:r>
      <w:r w:rsidR="002D5486">
        <w:rPr>
          <w:sz w:val="24"/>
          <w:szCs w:val="24"/>
        </w:rPr>
        <w:t>2024</w:t>
      </w:r>
      <w:r>
        <w:rPr>
          <w:sz w:val="24"/>
          <w:szCs w:val="24"/>
        </w:rPr>
        <w:t>/25 of the</w:t>
      </w:r>
      <w:r w:rsidR="002D5486">
        <w:rPr>
          <w:sz w:val="24"/>
          <w:szCs w:val="24"/>
        </w:rPr>
        <w:t xml:space="preserve"> roadshow model for the Community Scrutiny Panel </w:t>
      </w:r>
      <w:r w:rsidR="00857000">
        <w:rPr>
          <w:sz w:val="24"/>
          <w:szCs w:val="24"/>
        </w:rPr>
        <w:t xml:space="preserve">the model was expanded to include seldom heard from groups, with sessions held in February 2026 with Healthwatch and VoiceAbility involving individuals with lived experience of autism, and a further session planned for March 2026 with the Cambridgeshire Deaf Association to capture deaf </w:t>
      </w:r>
      <w:r w:rsidR="00225FB0">
        <w:rPr>
          <w:sz w:val="24"/>
          <w:szCs w:val="24"/>
        </w:rPr>
        <w:t>community perspectives</w:t>
      </w:r>
      <w:r w:rsidR="00857000">
        <w:rPr>
          <w:sz w:val="24"/>
          <w:szCs w:val="24"/>
        </w:rPr>
        <w:t xml:space="preserve"> on police use of powers.</w:t>
      </w:r>
    </w:p>
    <w:p w14:paraId="0F7EBC2B" w14:textId="77777777" w:rsidR="002D59F2" w:rsidRPr="00E20C99" w:rsidRDefault="002D59F2" w:rsidP="00825445">
      <w:pPr>
        <w:pStyle w:val="ListParagraph"/>
        <w:spacing w:line="360" w:lineRule="auto"/>
        <w:ind w:left="792"/>
        <w:rPr>
          <w:sz w:val="24"/>
          <w:szCs w:val="24"/>
        </w:rPr>
      </w:pPr>
    </w:p>
    <w:p w14:paraId="50076CBF" w14:textId="2C7E56D7" w:rsidR="00E20C99" w:rsidRPr="00225FB0" w:rsidRDefault="00E20C99" w:rsidP="007311EE">
      <w:pPr>
        <w:pStyle w:val="ListParagraph"/>
        <w:numPr>
          <w:ilvl w:val="0"/>
          <w:numId w:val="10"/>
        </w:numPr>
        <w:spacing w:line="360" w:lineRule="auto"/>
        <w:ind w:left="810" w:hanging="810"/>
        <w:rPr>
          <w:b/>
          <w:bCs/>
          <w:spacing w:val="-2"/>
          <w:sz w:val="24"/>
          <w:szCs w:val="24"/>
        </w:rPr>
      </w:pPr>
      <w:r w:rsidRPr="00E20C99">
        <w:rPr>
          <w:b/>
          <w:bCs/>
          <w:sz w:val="24"/>
          <w:szCs w:val="24"/>
        </w:rPr>
        <w:t>Partner</w:t>
      </w:r>
      <w:r w:rsidRPr="00225FB0">
        <w:rPr>
          <w:b/>
          <w:bCs/>
          <w:sz w:val="24"/>
          <w:szCs w:val="24"/>
        </w:rPr>
        <w:t>ships</w:t>
      </w:r>
    </w:p>
    <w:p w14:paraId="1147664A" w14:textId="77777777" w:rsidR="00213EEA" w:rsidRDefault="007A3218" w:rsidP="00225FB0">
      <w:pPr>
        <w:pStyle w:val="ListParagraph"/>
        <w:numPr>
          <w:ilvl w:val="1"/>
          <w:numId w:val="10"/>
        </w:numPr>
        <w:spacing w:line="360" w:lineRule="auto"/>
        <w:ind w:hanging="792"/>
        <w:rPr>
          <w:spacing w:val="-2"/>
          <w:sz w:val="24"/>
          <w:szCs w:val="24"/>
        </w:rPr>
      </w:pPr>
      <w:r w:rsidRPr="00B46E8D">
        <w:rPr>
          <w:spacing w:val="-2"/>
          <w:sz w:val="24"/>
          <w:szCs w:val="24"/>
        </w:rPr>
        <w:t xml:space="preserve">The </w:t>
      </w:r>
      <w:r w:rsidR="00225FB0" w:rsidRPr="00B46E8D">
        <w:rPr>
          <w:spacing w:val="-2"/>
          <w:sz w:val="24"/>
          <w:szCs w:val="24"/>
        </w:rPr>
        <w:t>Commissioner</w:t>
      </w:r>
      <w:r w:rsidRPr="00B46E8D">
        <w:rPr>
          <w:spacing w:val="-2"/>
          <w:sz w:val="24"/>
          <w:szCs w:val="24"/>
        </w:rPr>
        <w:t xml:space="preserve"> works in partnership with Local Authorities, Police, Fire and Rescue, Probation and Health though the Cambridgeshire Countywide High Harms Board to provide a multi-agency, strategic direction to enable the delivery of its key priorities to continue to make the communities of Cambridgeshire and Peterborough safer.</w:t>
      </w:r>
    </w:p>
    <w:p w14:paraId="4C4A1047" w14:textId="7B2BEAF0" w:rsidR="005F43F5" w:rsidRPr="00B46E8D" w:rsidRDefault="005F43F5" w:rsidP="00213EEA">
      <w:pPr>
        <w:pStyle w:val="ListParagraph"/>
        <w:spacing w:line="360" w:lineRule="auto"/>
        <w:ind w:left="792"/>
        <w:rPr>
          <w:spacing w:val="-2"/>
          <w:sz w:val="24"/>
          <w:szCs w:val="24"/>
        </w:rPr>
      </w:pPr>
      <w:hyperlink r:id="rId34" w:history="1">
        <w:r w:rsidRPr="00B46E8D">
          <w:rPr>
            <w:rStyle w:val="Hyperlink"/>
            <w:spacing w:val="-2"/>
            <w:sz w:val="24"/>
            <w:szCs w:val="24"/>
          </w:rPr>
          <w:t>Countywide High Harms Board</w:t>
        </w:r>
      </w:hyperlink>
    </w:p>
    <w:p w14:paraId="1544163E" w14:textId="77777777" w:rsidR="003B483E" w:rsidRPr="00225FB0" w:rsidRDefault="003B483E" w:rsidP="00225FB0">
      <w:pPr>
        <w:pStyle w:val="ListParagraph"/>
        <w:spacing w:line="360" w:lineRule="auto"/>
        <w:ind w:left="792" w:hanging="792"/>
        <w:rPr>
          <w:spacing w:val="-2"/>
          <w:sz w:val="24"/>
          <w:szCs w:val="24"/>
        </w:rPr>
      </w:pPr>
    </w:p>
    <w:p w14:paraId="0A1EF69E" w14:textId="59AF7809" w:rsidR="007A3218" w:rsidRDefault="007A3218" w:rsidP="00213EEA">
      <w:pPr>
        <w:pStyle w:val="ListParagraph"/>
        <w:numPr>
          <w:ilvl w:val="1"/>
          <w:numId w:val="10"/>
        </w:numPr>
        <w:spacing w:before="0" w:after="0" w:line="360" w:lineRule="auto"/>
        <w:ind w:hanging="792"/>
        <w:rPr>
          <w:spacing w:val="-2"/>
          <w:sz w:val="24"/>
          <w:szCs w:val="24"/>
        </w:rPr>
      </w:pPr>
      <w:r w:rsidRPr="00225FB0">
        <w:rPr>
          <w:spacing w:val="-2"/>
          <w:sz w:val="24"/>
          <w:szCs w:val="24"/>
        </w:rPr>
        <w:t>Th</w:t>
      </w:r>
      <w:r w:rsidR="00B46E8D">
        <w:rPr>
          <w:spacing w:val="-2"/>
          <w:sz w:val="24"/>
          <w:szCs w:val="24"/>
        </w:rPr>
        <w:t>is</w:t>
      </w:r>
      <w:r w:rsidRPr="00225FB0">
        <w:rPr>
          <w:spacing w:val="-2"/>
          <w:sz w:val="24"/>
          <w:szCs w:val="24"/>
        </w:rPr>
        <w:t xml:space="preserve"> Board is responsible for helping these key partners to coordinate and deliver their statutory duties with respect to agreed specific priority issues, currently drugs, serious violence, violence against women and girls, and serious and organised crime. The Commissioner acts as the Chair for th</w:t>
      </w:r>
      <w:r w:rsidR="00B46E8D">
        <w:rPr>
          <w:spacing w:val="-2"/>
          <w:sz w:val="24"/>
          <w:szCs w:val="24"/>
        </w:rPr>
        <w:t>is</w:t>
      </w:r>
      <w:r w:rsidRPr="00225FB0">
        <w:rPr>
          <w:spacing w:val="-2"/>
          <w:sz w:val="24"/>
          <w:szCs w:val="24"/>
        </w:rPr>
        <w:t xml:space="preserve"> Board, which meets quarterly.</w:t>
      </w:r>
    </w:p>
    <w:p w14:paraId="64671BB8" w14:textId="77777777" w:rsidR="00B46E8D" w:rsidRPr="00B46E8D" w:rsidRDefault="00B46E8D" w:rsidP="00213EEA">
      <w:pPr>
        <w:spacing w:before="0" w:after="0" w:line="360" w:lineRule="auto"/>
        <w:ind w:left="792"/>
        <w:rPr>
          <w:spacing w:val="-2"/>
          <w:sz w:val="24"/>
          <w:szCs w:val="24"/>
        </w:rPr>
      </w:pPr>
    </w:p>
    <w:p w14:paraId="15D78DB6" w14:textId="09FA3D47" w:rsidR="00B46E8D" w:rsidRPr="00B46E8D" w:rsidRDefault="00B46E8D" w:rsidP="00213EEA">
      <w:pPr>
        <w:spacing w:before="0" w:after="0" w:line="360" w:lineRule="auto"/>
        <w:ind w:left="792" w:hanging="720"/>
        <w:rPr>
          <w:sz w:val="24"/>
          <w:szCs w:val="24"/>
        </w:rPr>
      </w:pPr>
      <w:r>
        <w:rPr>
          <w:spacing w:val="-2"/>
          <w:sz w:val="24"/>
          <w:szCs w:val="24"/>
        </w:rPr>
        <w:t>5.3</w:t>
      </w:r>
      <w:r>
        <w:rPr>
          <w:spacing w:val="-2"/>
          <w:sz w:val="24"/>
          <w:szCs w:val="24"/>
        </w:rPr>
        <w:tab/>
      </w:r>
      <w:r w:rsidR="006C649F" w:rsidRPr="00B46E8D">
        <w:rPr>
          <w:spacing w:val="-2"/>
          <w:sz w:val="24"/>
          <w:szCs w:val="24"/>
        </w:rPr>
        <w:t xml:space="preserve">The </w:t>
      </w:r>
      <w:r w:rsidR="00225FB0" w:rsidRPr="00B46E8D">
        <w:rPr>
          <w:spacing w:val="-2"/>
          <w:sz w:val="24"/>
          <w:szCs w:val="24"/>
        </w:rPr>
        <w:t>Commissioner</w:t>
      </w:r>
      <w:r w:rsidR="006C649F" w:rsidRPr="00B46E8D">
        <w:rPr>
          <w:spacing w:val="-2"/>
          <w:sz w:val="24"/>
          <w:szCs w:val="24"/>
        </w:rPr>
        <w:t xml:space="preserve"> works in partnership with criminal justice organisations through the Cambridgeshire Criminal Justice Board to support joint working and improve the overall function of the local criminal justice system.</w:t>
      </w:r>
      <w:r w:rsidRPr="00B46E8D">
        <w:rPr>
          <w:sz w:val="24"/>
          <w:szCs w:val="24"/>
        </w:rPr>
        <w:t xml:space="preserve"> </w:t>
      </w:r>
    </w:p>
    <w:p w14:paraId="6C76BE31" w14:textId="10C69275" w:rsidR="006C649F" w:rsidRPr="00B46E8D" w:rsidRDefault="00B46E8D" w:rsidP="00213EEA">
      <w:pPr>
        <w:spacing w:before="0" w:after="0" w:line="360" w:lineRule="auto"/>
        <w:ind w:left="792"/>
        <w:rPr>
          <w:spacing w:val="-2"/>
          <w:sz w:val="24"/>
          <w:szCs w:val="24"/>
        </w:rPr>
      </w:pPr>
      <w:hyperlink r:id="rId35" w:history="1">
        <w:r w:rsidRPr="00B46E8D">
          <w:rPr>
            <w:rStyle w:val="Hyperlink"/>
            <w:spacing w:val="-2"/>
            <w:sz w:val="24"/>
            <w:szCs w:val="24"/>
          </w:rPr>
          <w:t>Cambridgeshire Criminal Justice Board</w:t>
        </w:r>
      </w:hyperlink>
    </w:p>
    <w:p w14:paraId="35ED30AC" w14:textId="77777777" w:rsidR="006C649F" w:rsidRPr="00225FB0" w:rsidRDefault="006C649F" w:rsidP="00B46E8D">
      <w:pPr>
        <w:pStyle w:val="ListParagraph"/>
        <w:spacing w:before="0" w:after="0" w:line="360" w:lineRule="auto"/>
        <w:ind w:left="792" w:hanging="792"/>
        <w:rPr>
          <w:spacing w:val="-2"/>
          <w:sz w:val="24"/>
          <w:szCs w:val="24"/>
        </w:rPr>
      </w:pPr>
    </w:p>
    <w:p w14:paraId="2D1F4187" w14:textId="6A2D38DA" w:rsidR="006C649F" w:rsidRPr="00225FB0" w:rsidRDefault="006C649F" w:rsidP="00225FB0">
      <w:pPr>
        <w:pStyle w:val="ListParagraph"/>
        <w:numPr>
          <w:ilvl w:val="1"/>
          <w:numId w:val="10"/>
        </w:numPr>
        <w:spacing w:line="360" w:lineRule="auto"/>
        <w:ind w:hanging="792"/>
        <w:rPr>
          <w:spacing w:val="-2"/>
          <w:sz w:val="24"/>
          <w:szCs w:val="24"/>
        </w:rPr>
      </w:pPr>
      <w:r w:rsidRPr="00225FB0">
        <w:rPr>
          <w:spacing w:val="-2"/>
          <w:sz w:val="24"/>
          <w:szCs w:val="24"/>
        </w:rPr>
        <w:t>Th</w:t>
      </w:r>
      <w:r w:rsidR="00B46E8D">
        <w:rPr>
          <w:spacing w:val="-2"/>
          <w:sz w:val="24"/>
          <w:szCs w:val="24"/>
        </w:rPr>
        <w:t>is</w:t>
      </w:r>
      <w:r w:rsidRPr="00225FB0">
        <w:rPr>
          <w:spacing w:val="-2"/>
          <w:sz w:val="24"/>
          <w:szCs w:val="24"/>
        </w:rPr>
        <w:t xml:space="preserve"> Board is responsible for enabling criminal justice partners to identify priorities and address cross-cutting issues, reduce reoffending, and improve the experiences of victims and witnesses. The Police and Crime Commissioner acts as the Chair for the Cambridgeshire Criminal Justice Board, which meets on a quarterly basis.</w:t>
      </w:r>
      <w:r w:rsidR="00FB0AA8" w:rsidRPr="007311EE">
        <w:rPr>
          <w:sz w:val="24"/>
          <w:szCs w:val="24"/>
        </w:rPr>
        <w:t xml:space="preserve"> </w:t>
      </w:r>
    </w:p>
    <w:p w14:paraId="477EF795" w14:textId="77777777" w:rsidR="007A3218" w:rsidRPr="00225FB0" w:rsidRDefault="007A3218" w:rsidP="007311EE">
      <w:pPr>
        <w:spacing w:before="0" w:after="0" w:line="360" w:lineRule="auto"/>
        <w:rPr>
          <w:spacing w:val="-2"/>
          <w:sz w:val="24"/>
          <w:szCs w:val="24"/>
        </w:rPr>
      </w:pPr>
    </w:p>
    <w:p w14:paraId="119617E2" w14:textId="495E38C5" w:rsidR="007A3218" w:rsidRDefault="007A3218" w:rsidP="007311EE">
      <w:pPr>
        <w:spacing w:before="0" w:after="0" w:line="360" w:lineRule="auto"/>
        <w:rPr>
          <w:b/>
          <w:bCs/>
          <w:spacing w:val="-2"/>
          <w:sz w:val="24"/>
          <w:szCs w:val="24"/>
        </w:rPr>
      </w:pPr>
      <w:r>
        <w:rPr>
          <w:b/>
          <w:bCs/>
          <w:spacing w:val="-2"/>
          <w:sz w:val="24"/>
          <w:szCs w:val="24"/>
        </w:rPr>
        <w:t>Principle C: Defining outcomes in terms of sustainable economic, social and environmental benefits</w:t>
      </w:r>
    </w:p>
    <w:p w14:paraId="38F7DF68" w14:textId="1E0DBFA0" w:rsidR="007A3218" w:rsidRDefault="007A3218" w:rsidP="00B46E8D">
      <w:pPr>
        <w:pStyle w:val="ListParagraph"/>
        <w:numPr>
          <w:ilvl w:val="0"/>
          <w:numId w:val="11"/>
        </w:numPr>
        <w:tabs>
          <w:tab w:val="left" w:pos="3510"/>
        </w:tabs>
        <w:spacing w:before="0" w:after="0" w:line="360" w:lineRule="auto"/>
        <w:ind w:left="810" w:hanging="810"/>
        <w:rPr>
          <w:b/>
          <w:bCs/>
          <w:spacing w:val="-2"/>
          <w:sz w:val="24"/>
          <w:szCs w:val="24"/>
        </w:rPr>
      </w:pPr>
      <w:r w:rsidRPr="007A3218">
        <w:rPr>
          <w:b/>
          <w:bCs/>
          <w:spacing w:val="-2"/>
          <w:sz w:val="24"/>
          <w:szCs w:val="24"/>
        </w:rPr>
        <w:t>Collaboration</w:t>
      </w:r>
    </w:p>
    <w:p w14:paraId="00EB0F3C" w14:textId="68C55672" w:rsidR="00EA0C4C" w:rsidRPr="00225FB0" w:rsidRDefault="007A3218" w:rsidP="00225FB0">
      <w:pPr>
        <w:pStyle w:val="ListParagraph"/>
        <w:numPr>
          <w:ilvl w:val="1"/>
          <w:numId w:val="11"/>
        </w:numPr>
        <w:spacing w:line="360" w:lineRule="auto"/>
        <w:ind w:left="810" w:hanging="810"/>
        <w:rPr>
          <w:spacing w:val="-2"/>
          <w:sz w:val="24"/>
          <w:szCs w:val="24"/>
        </w:rPr>
      </w:pPr>
      <w:r w:rsidRPr="00225FB0">
        <w:rPr>
          <w:spacing w:val="-2"/>
          <w:sz w:val="24"/>
          <w:szCs w:val="24"/>
        </w:rPr>
        <w:t>The Commissioner continued to endorse Section 22 (of the Police Act 1996) collaboration agreements with Strategic Alliance partners in 202</w:t>
      </w:r>
      <w:r w:rsidR="00EA0C4C" w:rsidRPr="00225FB0">
        <w:rPr>
          <w:spacing w:val="-2"/>
          <w:sz w:val="24"/>
          <w:szCs w:val="24"/>
        </w:rPr>
        <w:t>5</w:t>
      </w:r>
      <w:r w:rsidRPr="00225FB0">
        <w:rPr>
          <w:spacing w:val="-2"/>
          <w:sz w:val="24"/>
          <w:szCs w:val="24"/>
        </w:rPr>
        <w:t>/2</w:t>
      </w:r>
      <w:r w:rsidR="00EA0C4C" w:rsidRPr="00225FB0">
        <w:rPr>
          <w:spacing w:val="-2"/>
          <w:sz w:val="24"/>
          <w:szCs w:val="24"/>
        </w:rPr>
        <w:t>6</w:t>
      </w:r>
      <w:r w:rsidRPr="00225FB0">
        <w:rPr>
          <w:spacing w:val="-2"/>
          <w:sz w:val="24"/>
          <w:szCs w:val="24"/>
        </w:rPr>
        <w:t xml:space="preserve"> and </w:t>
      </w:r>
      <w:r w:rsidRPr="00225FB0">
        <w:rPr>
          <w:spacing w:val="-2"/>
          <w:sz w:val="24"/>
          <w:szCs w:val="24"/>
        </w:rPr>
        <w:lastRenderedPageBreak/>
        <w:t>mechanisms are in place to hold these collaborative services to account.</w:t>
      </w:r>
      <w:r w:rsidR="00EA0C4C" w:rsidRPr="00225FB0">
        <w:rPr>
          <w:spacing w:val="-2"/>
          <w:sz w:val="24"/>
          <w:szCs w:val="24"/>
        </w:rPr>
        <w:t xml:space="preserve"> All collaboration agreements requiring Decision Notices can be found here</w:t>
      </w:r>
      <w:r w:rsidR="008B3FE3" w:rsidRPr="00225FB0">
        <w:rPr>
          <w:spacing w:val="-2"/>
          <w:sz w:val="24"/>
          <w:szCs w:val="24"/>
        </w:rPr>
        <w:t>:</w:t>
      </w:r>
      <w:r w:rsidR="00A74AED" w:rsidRPr="007311EE">
        <w:rPr>
          <w:sz w:val="24"/>
          <w:szCs w:val="24"/>
        </w:rPr>
        <w:t xml:space="preserve"> </w:t>
      </w:r>
    </w:p>
    <w:p w14:paraId="33DA2BF3" w14:textId="2886F186" w:rsidR="008B3FE3" w:rsidRPr="007311EE" w:rsidRDefault="008B3FE3" w:rsidP="007311EE">
      <w:pPr>
        <w:pStyle w:val="ListParagraph"/>
        <w:spacing w:line="360" w:lineRule="auto"/>
        <w:ind w:left="810"/>
        <w:rPr>
          <w:spacing w:val="-2"/>
          <w:sz w:val="24"/>
          <w:szCs w:val="24"/>
        </w:rPr>
      </w:pPr>
      <w:hyperlink r:id="rId36" w:history="1">
        <w:r w:rsidRPr="007311EE">
          <w:rPr>
            <w:rStyle w:val="Hyperlink"/>
            <w:spacing w:val="-2"/>
            <w:sz w:val="24"/>
            <w:szCs w:val="24"/>
          </w:rPr>
          <w:t>Collaboration</w:t>
        </w:r>
      </w:hyperlink>
    </w:p>
    <w:p w14:paraId="34848D9C" w14:textId="77777777" w:rsidR="00056F76" w:rsidRDefault="00056F76" w:rsidP="00225FB0">
      <w:pPr>
        <w:pStyle w:val="ListParagraph"/>
        <w:spacing w:line="360" w:lineRule="auto"/>
        <w:ind w:left="810" w:hanging="810"/>
        <w:rPr>
          <w:spacing w:val="-2"/>
          <w:sz w:val="24"/>
          <w:szCs w:val="24"/>
        </w:rPr>
      </w:pPr>
    </w:p>
    <w:p w14:paraId="58AA3EFF" w14:textId="029A7FCB" w:rsidR="007A3218" w:rsidRDefault="007A3218" w:rsidP="007311EE">
      <w:pPr>
        <w:pStyle w:val="ListParagraph"/>
        <w:numPr>
          <w:ilvl w:val="1"/>
          <w:numId w:val="11"/>
        </w:numPr>
        <w:spacing w:line="360" w:lineRule="auto"/>
        <w:ind w:left="810" w:hanging="810"/>
        <w:rPr>
          <w:spacing w:val="-2"/>
          <w:sz w:val="24"/>
          <w:szCs w:val="24"/>
        </w:rPr>
      </w:pPr>
      <w:r w:rsidRPr="007A3218">
        <w:rPr>
          <w:spacing w:val="-2"/>
          <w:sz w:val="24"/>
          <w:szCs w:val="24"/>
        </w:rPr>
        <w:t xml:space="preserve">The key purpose and benefit of collaboration is to secure more efficient and/or effective services where </w:t>
      </w:r>
      <w:r w:rsidR="00D41196">
        <w:rPr>
          <w:spacing w:val="-2"/>
          <w:sz w:val="24"/>
          <w:szCs w:val="24"/>
        </w:rPr>
        <w:t>they can be provided jointly. The drawin</w:t>
      </w:r>
      <w:r w:rsidRPr="007A3218">
        <w:rPr>
          <w:spacing w:val="-2"/>
          <w:sz w:val="24"/>
          <w:szCs w:val="24"/>
        </w:rPr>
        <w:t>g together of collective views, ideas and knowledge sharing helps us all to improve and deliver key requirements.</w:t>
      </w:r>
    </w:p>
    <w:p w14:paraId="4DADCE21" w14:textId="77777777" w:rsidR="0023039C" w:rsidRDefault="0023039C" w:rsidP="007311EE">
      <w:pPr>
        <w:pStyle w:val="ListParagraph"/>
        <w:spacing w:line="360" w:lineRule="auto"/>
        <w:ind w:left="810" w:hanging="810"/>
        <w:rPr>
          <w:spacing w:val="-2"/>
          <w:sz w:val="24"/>
          <w:szCs w:val="24"/>
        </w:rPr>
      </w:pPr>
    </w:p>
    <w:p w14:paraId="1E6CF4E8" w14:textId="0CB50A06" w:rsidR="007A3218" w:rsidRDefault="007A3218" w:rsidP="007311EE">
      <w:pPr>
        <w:pStyle w:val="ListParagraph"/>
        <w:numPr>
          <w:ilvl w:val="1"/>
          <w:numId w:val="11"/>
        </w:numPr>
        <w:spacing w:line="360" w:lineRule="auto"/>
        <w:ind w:left="810" w:hanging="810"/>
        <w:rPr>
          <w:spacing w:val="-2"/>
          <w:sz w:val="24"/>
          <w:szCs w:val="24"/>
        </w:rPr>
      </w:pPr>
      <w:r w:rsidRPr="007A3218">
        <w:rPr>
          <w:spacing w:val="-2"/>
          <w:sz w:val="24"/>
          <w:szCs w:val="24"/>
        </w:rPr>
        <w:t xml:space="preserve">Collaborations with Bedfordshire and Hertfordshire (BCH) are key in delivering the Constabulary priorities (organisational and operational) as set out in the Corporate Plan ranging from partnership and resources through to </w:t>
      </w:r>
      <w:r>
        <w:rPr>
          <w:spacing w:val="-2"/>
          <w:sz w:val="24"/>
          <w:szCs w:val="24"/>
        </w:rPr>
        <w:t xml:space="preserve">specific specialist policing areas, such as armed policing, roads policing, </w:t>
      </w:r>
      <w:r w:rsidR="00D41196">
        <w:rPr>
          <w:spacing w:val="-2"/>
          <w:sz w:val="24"/>
          <w:szCs w:val="24"/>
        </w:rPr>
        <w:t xml:space="preserve">major crime </w:t>
      </w:r>
      <w:r>
        <w:rPr>
          <w:spacing w:val="-2"/>
          <w:sz w:val="24"/>
          <w:szCs w:val="24"/>
        </w:rPr>
        <w:t>and professional standards.</w:t>
      </w:r>
    </w:p>
    <w:p w14:paraId="136907DD" w14:textId="77777777" w:rsidR="0023039C" w:rsidRDefault="0023039C" w:rsidP="007311EE">
      <w:pPr>
        <w:pStyle w:val="ListParagraph"/>
        <w:spacing w:line="360" w:lineRule="auto"/>
        <w:ind w:left="810" w:hanging="810"/>
        <w:rPr>
          <w:spacing w:val="-2"/>
          <w:sz w:val="24"/>
          <w:szCs w:val="24"/>
        </w:rPr>
      </w:pPr>
    </w:p>
    <w:p w14:paraId="6770731B" w14:textId="59B532D5" w:rsidR="007A3218" w:rsidRDefault="007A3218" w:rsidP="007311EE">
      <w:pPr>
        <w:pStyle w:val="ListParagraph"/>
        <w:numPr>
          <w:ilvl w:val="1"/>
          <w:numId w:val="11"/>
        </w:numPr>
        <w:spacing w:line="360" w:lineRule="auto"/>
        <w:ind w:left="810" w:hanging="810"/>
        <w:rPr>
          <w:spacing w:val="-2"/>
          <w:sz w:val="24"/>
          <w:szCs w:val="24"/>
        </w:rPr>
      </w:pPr>
      <w:r w:rsidRPr="007A3218">
        <w:rPr>
          <w:spacing w:val="-2"/>
          <w:sz w:val="24"/>
          <w:szCs w:val="24"/>
        </w:rPr>
        <w:t>Collaborated services are provided to the parties through a host force model with daily line management via a single structure and decisions with regards to service delivery being made collaboratively at DCC level.</w:t>
      </w:r>
      <w:r w:rsidRPr="007A3218">
        <w:t xml:space="preserve"> </w:t>
      </w:r>
      <w:r w:rsidRPr="007A3218">
        <w:rPr>
          <w:spacing w:val="-2"/>
          <w:sz w:val="24"/>
          <w:szCs w:val="24"/>
        </w:rPr>
        <w:t>By sharing resources across each force, the collaboration is able to drive economies of scale and make best use of available resources across the partners.</w:t>
      </w:r>
    </w:p>
    <w:p w14:paraId="539D72C0" w14:textId="77777777" w:rsidR="005C05AC" w:rsidRDefault="005C05AC" w:rsidP="007311EE">
      <w:pPr>
        <w:pStyle w:val="ListParagraph"/>
        <w:spacing w:line="360" w:lineRule="auto"/>
        <w:ind w:left="810" w:hanging="810"/>
        <w:rPr>
          <w:spacing w:val="-2"/>
          <w:sz w:val="24"/>
          <w:szCs w:val="24"/>
        </w:rPr>
      </w:pPr>
    </w:p>
    <w:p w14:paraId="70CDCDD3" w14:textId="44CD40D5" w:rsidR="007A3218" w:rsidRPr="007A3218" w:rsidRDefault="00AF520B" w:rsidP="007311EE">
      <w:pPr>
        <w:pStyle w:val="ListParagraph"/>
        <w:numPr>
          <w:ilvl w:val="1"/>
          <w:numId w:val="11"/>
        </w:numPr>
        <w:spacing w:line="360" w:lineRule="auto"/>
        <w:ind w:left="810" w:hanging="810"/>
        <w:rPr>
          <w:spacing w:val="-2"/>
          <w:sz w:val="24"/>
          <w:szCs w:val="24"/>
        </w:rPr>
      </w:pPr>
      <w:r>
        <w:rPr>
          <w:spacing w:val="-2"/>
          <w:sz w:val="24"/>
          <w:szCs w:val="24"/>
        </w:rPr>
        <w:t xml:space="preserve">As of November 2026, the supporting structure allows the </w:t>
      </w:r>
      <w:r w:rsidR="00225FB0" w:rsidRPr="008F079C">
        <w:rPr>
          <w:spacing w:val="-2"/>
          <w:sz w:val="24"/>
          <w:szCs w:val="24"/>
        </w:rPr>
        <w:t>Commissioner</w:t>
      </w:r>
      <w:r>
        <w:rPr>
          <w:spacing w:val="-2"/>
          <w:sz w:val="24"/>
          <w:szCs w:val="24"/>
        </w:rPr>
        <w:t xml:space="preserve"> to have oversight and fulfil their responsibilities through:</w:t>
      </w:r>
    </w:p>
    <w:p w14:paraId="225E1AA1" w14:textId="77777777" w:rsidR="007A3218" w:rsidRPr="007A3218" w:rsidRDefault="007A3218" w:rsidP="00225FB0">
      <w:pPr>
        <w:pStyle w:val="ListParagraph"/>
        <w:numPr>
          <w:ilvl w:val="2"/>
          <w:numId w:val="18"/>
        </w:numPr>
        <w:spacing w:line="360" w:lineRule="auto"/>
        <w:rPr>
          <w:spacing w:val="-2"/>
          <w:sz w:val="24"/>
          <w:szCs w:val="24"/>
        </w:rPr>
      </w:pPr>
      <w:r w:rsidRPr="007A3218">
        <w:rPr>
          <w:spacing w:val="-2"/>
          <w:sz w:val="24"/>
          <w:szCs w:val="24"/>
        </w:rPr>
        <w:t>Strategic Alliance Summit meetings are responsible for setting the strategic direction and enables oversight and holding to account by the Commissioners.</w:t>
      </w:r>
    </w:p>
    <w:p w14:paraId="0F305973" w14:textId="3E1603B0" w:rsidR="007A3218" w:rsidRPr="007A3218" w:rsidRDefault="00AF520B" w:rsidP="00225FB0">
      <w:pPr>
        <w:pStyle w:val="ListParagraph"/>
        <w:numPr>
          <w:ilvl w:val="2"/>
          <w:numId w:val="18"/>
        </w:numPr>
        <w:spacing w:line="360" w:lineRule="auto"/>
        <w:rPr>
          <w:spacing w:val="-2"/>
          <w:sz w:val="24"/>
          <w:szCs w:val="24"/>
        </w:rPr>
      </w:pPr>
      <w:r>
        <w:rPr>
          <w:spacing w:val="-2"/>
          <w:sz w:val="24"/>
          <w:szCs w:val="24"/>
        </w:rPr>
        <w:t>Quarterly Police Accountability Board meetings which provide operational strategic oversight focusing on the efficiency and accountability for the effective governance for the collaborative arrangements, performance, and strategic risk.</w:t>
      </w:r>
      <w:r w:rsidR="007A3218" w:rsidRPr="007A3218">
        <w:rPr>
          <w:spacing w:val="-2"/>
          <w:sz w:val="24"/>
          <w:szCs w:val="24"/>
        </w:rPr>
        <w:t xml:space="preserve"> </w:t>
      </w:r>
    </w:p>
    <w:p w14:paraId="2B3014EA" w14:textId="77777777" w:rsidR="00056F76" w:rsidRDefault="00056F76" w:rsidP="007311EE">
      <w:pPr>
        <w:pStyle w:val="ListParagraph"/>
        <w:spacing w:line="360" w:lineRule="auto"/>
        <w:ind w:left="810" w:hanging="810"/>
        <w:rPr>
          <w:spacing w:val="-2"/>
          <w:sz w:val="24"/>
          <w:szCs w:val="24"/>
        </w:rPr>
      </w:pPr>
    </w:p>
    <w:p w14:paraId="5F4B4ECE" w14:textId="0D4185E2" w:rsidR="00537593" w:rsidRDefault="00537593" w:rsidP="007311EE">
      <w:pPr>
        <w:pStyle w:val="ListParagraph"/>
        <w:numPr>
          <w:ilvl w:val="1"/>
          <w:numId w:val="11"/>
        </w:numPr>
        <w:spacing w:before="0" w:after="0" w:line="360" w:lineRule="auto"/>
        <w:ind w:left="810" w:hanging="810"/>
        <w:rPr>
          <w:spacing w:val="-2"/>
          <w:sz w:val="24"/>
          <w:szCs w:val="24"/>
        </w:rPr>
      </w:pPr>
      <w:r w:rsidRPr="00537593">
        <w:rPr>
          <w:spacing w:val="-2"/>
          <w:sz w:val="24"/>
          <w:szCs w:val="24"/>
        </w:rPr>
        <w:t xml:space="preserve">Collaboration at a </w:t>
      </w:r>
      <w:r w:rsidR="00AB55A9">
        <w:rPr>
          <w:spacing w:val="-2"/>
          <w:sz w:val="24"/>
          <w:szCs w:val="24"/>
        </w:rPr>
        <w:t>seven</w:t>
      </w:r>
      <w:r w:rsidRPr="00537593">
        <w:rPr>
          <w:spacing w:val="-2"/>
          <w:sz w:val="24"/>
          <w:szCs w:val="24"/>
        </w:rPr>
        <w:t xml:space="preserve"> Force level includes procurement through Commercial Services. Operational </w:t>
      </w:r>
      <w:r w:rsidR="00150BC1">
        <w:rPr>
          <w:spacing w:val="-2"/>
          <w:sz w:val="24"/>
          <w:szCs w:val="24"/>
        </w:rPr>
        <w:t>m</w:t>
      </w:r>
      <w:r w:rsidRPr="00537593">
        <w:rPr>
          <w:spacing w:val="-2"/>
          <w:sz w:val="24"/>
          <w:szCs w:val="24"/>
        </w:rPr>
        <w:t>anagement is over seen by the Commercial Executive Board chaired by an A</w:t>
      </w:r>
      <w:r w:rsidR="007311EE">
        <w:rPr>
          <w:spacing w:val="-2"/>
          <w:sz w:val="24"/>
          <w:szCs w:val="24"/>
        </w:rPr>
        <w:t xml:space="preserve">ssistant </w:t>
      </w:r>
      <w:r w:rsidRPr="00537593">
        <w:rPr>
          <w:spacing w:val="-2"/>
          <w:sz w:val="24"/>
          <w:szCs w:val="24"/>
        </w:rPr>
        <w:t>C</w:t>
      </w:r>
      <w:r w:rsidR="007311EE">
        <w:rPr>
          <w:spacing w:val="-2"/>
          <w:sz w:val="24"/>
          <w:szCs w:val="24"/>
        </w:rPr>
        <w:t>hief Officer.</w:t>
      </w:r>
      <w:r w:rsidRPr="00537593">
        <w:rPr>
          <w:spacing w:val="-2"/>
          <w:sz w:val="24"/>
          <w:szCs w:val="24"/>
        </w:rPr>
        <w:t xml:space="preserve"> There is also a Strategic Procurement Governance Board chaired by a PCC, currently Suffolk, which reports to the Eastern Region Summit Meeting to ensure all corporations sole are informed of activities. </w:t>
      </w:r>
      <w:r w:rsidRPr="00537593">
        <w:rPr>
          <w:spacing w:val="-2"/>
          <w:sz w:val="24"/>
          <w:szCs w:val="24"/>
        </w:rPr>
        <w:lastRenderedPageBreak/>
        <w:t xml:space="preserve">These meetings also have reporting from and oversight </w:t>
      </w:r>
      <w:r w:rsidR="00150BC1">
        <w:rPr>
          <w:spacing w:val="-2"/>
          <w:sz w:val="24"/>
          <w:szCs w:val="24"/>
        </w:rPr>
        <w:t>of</w:t>
      </w:r>
      <w:r w:rsidRPr="00537593">
        <w:rPr>
          <w:spacing w:val="-2"/>
          <w:sz w:val="24"/>
          <w:szCs w:val="24"/>
        </w:rPr>
        <w:t xml:space="preserve"> the Eastern Regional Special Operations Unit (ERSOU) for which Bedfordshire is the lead Force.</w:t>
      </w:r>
    </w:p>
    <w:p w14:paraId="134C4D30" w14:textId="77777777" w:rsidR="00336EF5" w:rsidRDefault="00336EF5" w:rsidP="007311EE">
      <w:pPr>
        <w:pStyle w:val="ListParagraph"/>
        <w:spacing w:before="0" w:after="0" w:line="360" w:lineRule="auto"/>
        <w:ind w:left="810" w:hanging="810"/>
        <w:rPr>
          <w:spacing w:val="-2"/>
          <w:sz w:val="24"/>
          <w:szCs w:val="24"/>
        </w:rPr>
      </w:pPr>
    </w:p>
    <w:p w14:paraId="07A87806" w14:textId="3619C6E9" w:rsidR="008B3FE3" w:rsidRPr="00FC0A7F" w:rsidRDefault="00537593" w:rsidP="007311EE">
      <w:pPr>
        <w:pStyle w:val="ListParagraph"/>
        <w:numPr>
          <w:ilvl w:val="1"/>
          <w:numId w:val="11"/>
        </w:numPr>
        <w:spacing w:before="0" w:after="0" w:line="360" w:lineRule="auto"/>
        <w:ind w:left="810" w:hanging="810"/>
        <w:rPr>
          <w:spacing w:val="-2"/>
          <w:sz w:val="24"/>
          <w:szCs w:val="24"/>
        </w:rPr>
      </w:pPr>
      <w:r w:rsidRPr="00537593">
        <w:rPr>
          <w:spacing w:val="-2"/>
          <w:sz w:val="24"/>
          <w:szCs w:val="24"/>
        </w:rPr>
        <w:t>Established in 2022</w:t>
      </w:r>
      <w:r w:rsidR="007311EE">
        <w:rPr>
          <w:spacing w:val="-2"/>
          <w:sz w:val="24"/>
          <w:szCs w:val="24"/>
        </w:rPr>
        <w:t xml:space="preserve">, the </w:t>
      </w:r>
      <w:r w:rsidRPr="00537593">
        <w:rPr>
          <w:spacing w:val="-2"/>
          <w:sz w:val="24"/>
          <w:szCs w:val="24"/>
        </w:rPr>
        <w:t>Eastern Region Innovation Network</w:t>
      </w:r>
      <w:r w:rsidR="007311EE">
        <w:rPr>
          <w:spacing w:val="-2"/>
          <w:sz w:val="24"/>
          <w:szCs w:val="24"/>
        </w:rPr>
        <w:t xml:space="preserve"> (ERIN</w:t>
      </w:r>
      <w:r w:rsidRPr="00537593">
        <w:rPr>
          <w:spacing w:val="-2"/>
          <w:sz w:val="24"/>
          <w:szCs w:val="24"/>
        </w:rPr>
        <w:t xml:space="preserve">) </w:t>
      </w:r>
      <w:r w:rsidR="007311EE">
        <w:rPr>
          <w:spacing w:val="-2"/>
          <w:sz w:val="24"/>
          <w:szCs w:val="24"/>
        </w:rPr>
        <w:t xml:space="preserve">was </w:t>
      </w:r>
      <w:r w:rsidR="00213EEA">
        <w:rPr>
          <w:spacing w:val="-2"/>
          <w:sz w:val="24"/>
          <w:szCs w:val="24"/>
        </w:rPr>
        <w:t xml:space="preserve">developed </w:t>
      </w:r>
      <w:r w:rsidR="00213EEA" w:rsidRPr="00537593">
        <w:rPr>
          <w:spacing w:val="-2"/>
          <w:sz w:val="24"/>
          <w:szCs w:val="24"/>
        </w:rPr>
        <w:t>to</w:t>
      </w:r>
      <w:r w:rsidRPr="00537593">
        <w:rPr>
          <w:spacing w:val="-2"/>
          <w:sz w:val="24"/>
          <w:szCs w:val="24"/>
        </w:rPr>
        <w:t xml:space="preserve"> share innovative best practi</w:t>
      </w:r>
      <w:r w:rsidR="002F03D5">
        <w:rPr>
          <w:spacing w:val="-2"/>
          <w:sz w:val="24"/>
          <w:szCs w:val="24"/>
        </w:rPr>
        <w:t>c</w:t>
      </w:r>
      <w:r w:rsidRPr="00537593">
        <w:rPr>
          <w:spacing w:val="-2"/>
          <w:sz w:val="24"/>
          <w:szCs w:val="24"/>
        </w:rPr>
        <w:t>e across the Region.</w:t>
      </w:r>
      <w:r w:rsidR="00A74AED" w:rsidRPr="00A74AED">
        <w:t xml:space="preserve"> </w:t>
      </w:r>
    </w:p>
    <w:p w14:paraId="1C88167E" w14:textId="4A1DC156" w:rsidR="00537593" w:rsidRDefault="008B3FE3" w:rsidP="007311EE">
      <w:pPr>
        <w:pStyle w:val="ListParagraph"/>
        <w:spacing w:before="0" w:after="0" w:line="360" w:lineRule="auto"/>
        <w:ind w:left="1620" w:hanging="810"/>
        <w:rPr>
          <w:spacing w:val="-2"/>
          <w:sz w:val="24"/>
          <w:szCs w:val="24"/>
        </w:rPr>
      </w:pPr>
      <w:hyperlink r:id="rId37" w:history="1">
        <w:r w:rsidRPr="007311EE">
          <w:rPr>
            <w:rStyle w:val="Hyperlink"/>
            <w:spacing w:val="-2"/>
            <w:sz w:val="24"/>
            <w:szCs w:val="24"/>
          </w:rPr>
          <w:t>Eastern region innovation network (ERIN)</w:t>
        </w:r>
      </w:hyperlink>
      <w:r w:rsidR="00537593" w:rsidRPr="007311EE">
        <w:rPr>
          <w:spacing w:val="-2"/>
          <w:sz w:val="24"/>
          <w:szCs w:val="24"/>
        </w:rPr>
        <w:br/>
      </w:r>
    </w:p>
    <w:p w14:paraId="3332EA41" w14:textId="3E5F852B" w:rsidR="00537593" w:rsidRPr="00537593" w:rsidRDefault="00537593" w:rsidP="007311EE">
      <w:pPr>
        <w:spacing w:before="0" w:after="0" w:line="360" w:lineRule="auto"/>
        <w:rPr>
          <w:b/>
          <w:bCs/>
          <w:spacing w:val="-2"/>
          <w:sz w:val="24"/>
          <w:szCs w:val="24"/>
        </w:rPr>
      </w:pPr>
      <w:r w:rsidRPr="00537593">
        <w:rPr>
          <w:b/>
          <w:bCs/>
          <w:spacing w:val="-2"/>
          <w:sz w:val="24"/>
          <w:szCs w:val="24"/>
        </w:rPr>
        <w:t>Principle D: Determining the interventions necessary to optimise the achievement of the intended outcomes.</w:t>
      </w:r>
    </w:p>
    <w:p w14:paraId="6777D12A" w14:textId="396ACC9E" w:rsidR="00100021" w:rsidRPr="00FC0A7F" w:rsidRDefault="00537593" w:rsidP="007311EE">
      <w:pPr>
        <w:pStyle w:val="ListParagraph"/>
        <w:numPr>
          <w:ilvl w:val="0"/>
          <w:numId w:val="12"/>
        </w:numPr>
        <w:spacing w:before="0" w:after="0" w:line="360" w:lineRule="auto"/>
        <w:ind w:left="900" w:hanging="900"/>
        <w:rPr>
          <w:sz w:val="24"/>
          <w:szCs w:val="24"/>
        </w:rPr>
      </w:pPr>
      <w:r w:rsidRPr="00537593">
        <w:rPr>
          <w:spacing w:val="-2"/>
          <w:sz w:val="24"/>
          <w:szCs w:val="24"/>
        </w:rPr>
        <w:t xml:space="preserve">A Medium-Term Financial Strategy is in place. For </w:t>
      </w:r>
      <w:r w:rsidR="00F8612B">
        <w:rPr>
          <w:spacing w:val="-2"/>
          <w:sz w:val="24"/>
          <w:szCs w:val="24"/>
        </w:rPr>
        <w:t>202</w:t>
      </w:r>
      <w:r w:rsidR="007E31A1">
        <w:rPr>
          <w:spacing w:val="-2"/>
          <w:sz w:val="24"/>
          <w:szCs w:val="24"/>
        </w:rPr>
        <w:t>5</w:t>
      </w:r>
      <w:r w:rsidR="00F8612B">
        <w:rPr>
          <w:spacing w:val="-2"/>
          <w:sz w:val="24"/>
          <w:szCs w:val="24"/>
        </w:rPr>
        <w:t>/2</w:t>
      </w:r>
      <w:r w:rsidR="007E31A1">
        <w:rPr>
          <w:spacing w:val="-2"/>
          <w:sz w:val="24"/>
          <w:szCs w:val="24"/>
        </w:rPr>
        <w:t>6</w:t>
      </w:r>
      <w:r w:rsidRPr="00537593">
        <w:rPr>
          <w:spacing w:val="-2"/>
          <w:sz w:val="24"/>
          <w:szCs w:val="24"/>
        </w:rPr>
        <w:t xml:space="preserve"> this was presented to the Police and Crime Panel in </w:t>
      </w:r>
      <w:r w:rsidR="007E31A1">
        <w:rPr>
          <w:spacing w:val="-2"/>
          <w:sz w:val="24"/>
          <w:szCs w:val="24"/>
        </w:rPr>
        <w:t>February 2025</w:t>
      </w:r>
      <w:r w:rsidRPr="00537593">
        <w:rPr>
          <w:spacing w:val="-2"/>
          <w:sz w:val="24"/>
          <w:szCs w:val="24"/>
        </w:rPr>
        <w:t xml:space="preserve"> when the Panel received the plan for the period 202</w:t>
      </w:r>
      <w:r w:rsidR="007E31A1">
        <w:rPr>
          <w:spacing w:val="-2"/>
          <w:sz w:val="24"/>
          <w:szCs w:val="24"/>
        </w:rPr>
        <w:t>5</w:t>
      </w:r>
      <w:r w:rsidRPr="00537593">
        <w:rPr>
          <w:spacing w:val="-2"/>
          <w:sz w:val="24"/>
          <w:szCs w:val="24"/>
        </w:rPr>
        <w:t>/2</w:t>
      </w:r>
      <w:r w:rsidR="007E31A1">
        <w:rPr>
          <w:spacing w:val="-2"/>
          <w:sz w:val="24"/>
          <w:szCs w:val="24"/>
        </w:rPr>
        <w:t>6</w:t>
      </w:r>
      <w:r w:rsidRPr="00537593">
        <w:rPr>
          <w:spacing w:val="-2"/>
          <w:sz w:val="24"/>
          <w:szCs w:val="24"/>
        </w:rPr>
        <w:t xml:space="preserve"> to 202</w:t>
      </w:r>
      <w:r w:rsidR="007E31A1">
        <w:rPr>
          <w:spacing w:val="-2"/>
          <w:sz w:val="24"/>
          <w:szCs w:val="24"/>
        </w:rPr>
        <w:t>8</w:t>
      </w:r>
      <w:r w:rsidRPr="00537593">
        <w:rPr>
          <w:spacing w:val="-2"/>
          <w:sz w:val="24"/>
          <w:szCs w:val="24"/>
        </w:rPr>
        <w:t>/2</w:t>
      </w:r>
      <w:r w:rsidR="007E31A1">
        <w:rPr>
          <w:spacing w:val="-2"/>
          <w:sz w:val="24"/>
          <w:szCs w:val="24"/>
        </w:rPr>
        <w:t>9</w:t>
      </w:r>
      <w:r w:rsidRPr="00537593">
        <w:rPr>
          <w:spacing w:val="-2"/>
          <w:sz w:val="24"/>
          <w:szCs w:val="24"/>
        </w:rPr>
        <w:t>.</w:t>
      </w:r>
      <w:r w:rsidR="007E31A1">
        <w:rPr>
          <w:spacing w:val="-2"/>
          <w:sz w:val="24"/>
          <w:szCs w:val="24"/>
        </w:rPr>
        <w:t xml:space="preserve"> It was approved as appended to the 2025/26 Precept Report through a formal decision notice by the PCC. </w:t>
      </w:r>
      <w:r w:rsidRPr="00537593">
        <w:rPr>
          <w:spacing w:val="-2"/>
          <w:sz w:val="24"/>
          <w:szCs w:val="24"/>
        </w:rPr>
        <w:t>The financial plan supports the achievement of the objectives within the Police and Crime Plan and the Constabulary Corporate Plan.</w:t>
      </w:r>
      <w:r w:rsidR="00AF5065" w:rsidRPr="00AF5065">
        <w:t xml:space="preserve"> </w:t>
      </w:r>
    </w:p>
    <w:p w14:paraId="2A334679" w14:textId="77777777" w:rsidR="00100021" w:rsidRPr="007311EE" w:rsidRDefault="00100021" w:rsidP="007311EE">
      <w:pPr>
        <w:pStyle w:val="ListParagraph"/>
        <w:spacing w:line="360" w:lineRule="auto"/>
        <w:ind w:left="1800" w:hanging="900"/>
        <w:rPr>
          <w:rStyle w:val="Hyperlink"/>
          <w:sz w:val="24"/>
          <w:szCs w:val="24"/>
        </w:rPr>
      </w:pPr>
      <w:hyperlink r:id="rId38" w:history="1">
        <w:r w:rsidRPr="007311EE">
          <w:rPr>
            <w:rStyle w:val="Hyperlink"/>
            <w:spacing w:val="-2"/>
            <w:sz w:val="24"/>
            <w:szCs w:val="24"/>
          </w:rPr>
          <w:t>Medium Term Financial Strategy 2025/26 to 2028/29</w:t>
        </w:r>
      </w:hyperlink>
    </w:p>
    <w:p w14:paraId="79B5036F" w14:textId="78DA35F5" w:rsidR="000D33CA" w:rsidRDefault="00100021" w:rsidP="007311EE">
      <w:pPr>
        <w:pStyle w:val="ListParagraph"/>
        <w:spacing w:line="360" w:lineRule="auto"/>
        <w:ind w:left="1800" w:hanging="900"/>
        <w:rPr>
          <w:spacing w:val="-2"/>
          <w:sz w:val="24"/>
          <w:szCs w:val="24"/>
        </w:rPr>
      </w:pPr>
      <w:hyperlink r:id="rId39" w:history="1">
        <w:r w:rsidRPr="007311EE">
          <w:rPr>
            <w:rStyle w:val="Hyperlink"/>
            <w:spacing w:val="-2"/>
            <w:sz w:val="24"/>
            <w:szCs w:val="24"/>
          </w:rPr>
          <w:t>Precept Survey Report</w:t>
        </w:r>
      </w:hyperlink>
    </w:p>
    <w:p w14:paraId="65837269" w14:textId="77777777" w:rsidR="00B46E8D" w:rsidRPr="00FC0A7F" w:rsidRDefault="00B46E8D" w:rsidP="007311EE">
      <w:pPr>
        <w:pStyle w:val="ListParagraph"/>
        <w:spacing w:line="360" w:lineRule="auto"/>
        <w:ind w:left="1800" w:hanging="900"/>
        <w:rPr>
          <w:sz w:val="24"/>
          <w:szCs w:val="24"/>
        </w:rPr>
      </w:pPr>
    </w:p>
    <w:p w14:paraId="2333B0BD" w14:textId="0BFDA696" w:rsidR="005F5E00" w:rsidRDefault="005F5E00" w:rsidP="007311EE">
      <w:pPr>
        <w:pStyle w:val="ListParagraph"/>
        <w:numPr>
          <w:ilvl w:val="0"/>
          <w:numId w:val="12"/>
        </w:numPr>
        <w:spacing w:line="360" w:lineRule="auto"/>
        <w:ind w:left="810" w:hanging="810"/>
        <w:rPr>
          <w:sz w:val="24"/>
          <w:szCs w:val="24"/>
        </w:rPr>
      </w:pPr>
      <w:r w:rsidRPr="005F5E00">
        <w:rPr>
          <w:sz w:val="24"/>
          <w:szCs w:val="24"/>
        </w:rPr>
        <w:t>The Chief Finance Officer has a statutory responsibility for ensuring the Commissioner’s finances are well-managed, reported, and accounted for. He act</w:t>
      </w:r>
      <w:r w:rsidR="007534E2">
        <w:rPr>
          <w:sz w:val="24"/>
          <w:szCs w:val="24"/>
        </w:rPr>
        <w:t>s</w:t>
      </w:r>
      <w:r w:rsidRPr="005F5E00">
        <w:rPr>
          <w:sz w:val="24"/>
          <w:szCs w:val="24"/>
        </w:rPr>
        <w:t xml:space="preserve"> as a professional advisor to the Commissioner on all financial matters, including the financial strategy, capital programme, and budget setting and monitoring.</w:t>
      </w:r>
    </w:p>
    <w:p w14:paraId="12D15417" w14:textId="77777777" w:rsidR="000D33CA" w:rsidRPr="00EB36D0" w:rsidRDefault="000D33CA" w:rsidP="007311EE">
      <w:pPr>
        <w:pStyle w:val="ListParagraph"/>
        <w:spacing w:line="360" w:lineRule="auto"/>
        <w:ind w:left="900" w:hanging="900"/>
        <w:rPr>
          <w:sz w:val="24"/>
          <w:szCs w:val="24"/>
        </w:rPr>
      </w:pPr>
    </w:p>
    <w:p w14:paraId="4536BFFB" w14:textId="62C519D6" w:rsidR="009842EE" w:rsidRDefault="00537593" w:rsidP="007311EE">
      <w:pPr>
        <w:pStyle w:val="ListParagraph"/>
        <w:numPr>
          <w:ilvl w:val="0"/>
          <w:numId w:val="12"/>
        </w:numPr>
        <w:spacing w:line="360" w:lineRule="auto"/>
        <w:ind w:left="810" w:hanging="810"/>
        <w:rPr>
          <w:spacing w:val="-2"/>
          <w:sz w:val="24"/>
          <w:szCs w:val="24"/>
        </w:rPr>
      </w:pPr>
      <w:r w:rsidRPr="00537593">
        <w:rPr>
          <w:spacing w:val="-2"/>
          <w:sz w:val="24"/>
          <w:szCs w:val="24"/>
        </w:rPr>
        <w:t>The operational requirements were identified by the Constabulary using an innovative planning process known as the Strategic Threat and Risk Assessment (STRA) which examined the operational requirements against current and future demand. This also supported the development of the Constabulary’s Corporate Plan and the Medium-Term Financial Strategy.</w:t>
      </w:r>
    </w:p>
    <w:p w14:paraId="0FE32724" w14:textId="77777777" w:rsidR="00152306" w:rsidRPr="007B0F88" w:rsidRDefault="00152306" w:rsidP="007311EE">
      <w:pPr>
        <w:pStyle w:val="ListParagraph"/>
        <w:spacing w:line="360" w:lineRule="auto"/>
        <w:ind w:left="360"/>
        <w:rPr>
          <w:spacing w:val="-2"/>
          <w:sz w:val="24"/>
          <w:szCs w:val="24"/>
        </w:rPr>
      </w:pPr>
    </w:p>
    <w:p w14:paraId="6D1D21A8" w14:textId="76220E72" w:rsidR="00537593" w:rsidRDefault="00537593" w:rsidP="007311EE">
      <w:pPr>
        <w:pStyle w:val="ListParagraph"/>
        <w:numPr>
          <w:ilvl w:val="0"/>
          <w:numId w:val="12"/>
        </w:numPr>
        <w:spacing w:before="0" w:after="0" w:line="360" w:lineRule="auto"/>
        <w:ind w:left="810" w:hanging="810"/>
        <w:rPr>
          <w:b/>
          <w:bCs/>
          <w:spacing w:val="-2"/>
          <w:sz w:val="24"/>
          <w:szCs w:val="24"/>
        </w:rPr>
      </w:pPr>
      <w:r w:rsidRPr="00537593">
        <w:rPr>
          <w:b/>
          <w:bCs/>
          <w:spacing w:val="-2"/>
          <w:sz w:val="24"/>
          <w:szCs w:val="24"/>
        </w:rPr>
        <w:t>Police and Crime Plan</w:t>
      </w:r>
    </w:p>
    <w:p w14:paraId="156B0340" w14:textId="056DE4C2" w:rsidR="00537593" w:rsidRPr="00111E0F" w:rsidRDefault="00B46E8D" w:rsidP="007311EE">
      <w:pPr>
        <w:pStyle w:val="ListParagraph"/>
        <w:numPr>
          <w:ilvl w:val="1"/>
          <w:numId w:val="12"/>
        </w:numPr>
        <w:spacing w:before="0" w:after="0" w:line="360" w:lineRule="auto"/>
        <w:ind w:hanging="792"/>
        <w:rPr>
          <w:spacing w:val="-2"/>
          <w:sz w:val="24"/>
          <w:szCs w:val="24"/>
        </w:rPr>
      </w:pPr>
      <w:r>
        <w:rPr>
          <w:spacing w:val="-2"/>
          <w:sz w:val="24"/>
          <w:szCs w:val="24"/>
        </w:rPr>
        <w:t>T</w:t>
      </w:r>
      <w:r w:rsidR="00537593" w:rsidRPr="00111E0F">
        <w:rPr>
          <w:spacing w:val="-2"/>
          <w:sz w:val="24"/>
          <w:szCs w:val="24"/>
        </w:rPr>
        <w:t xml:space="preserve">he </w:t>
      </w:r>
      <w:r w:rsidR="007311EE">
        <w:rPr>
          <w:spacing w:val="-2"/>
          <w:sz w:val="24"/>
          <w:szCs w:val="24"/>
        </w:rPr>
        <w:t>Commissioner</w:t>
      </w:r>
      <w:r w:rsidR="00537593" w:rsidRPr="00111E0F">
        <w:rPr>
          <w:spacing w:val="-2"/>
          <w:sz w:val="24"/>
          <w:szCs w:val="24"/>
        </w:rPr>
        <w:t xml:space="preserve">’s Police and Crime Plan </w:t>
      </w:r>
      <w:r w:rsidR="00E93A83" w:rsidRPr="00111E0F">
        <w:rPr>
          <w:spacing w:val="-2"/>
          <w:sz w:val="24"/>
          <w:szCs w:val="24"/>
        </w:rPr>
        <w:t>2025-2028</w:t>
      </w:r>
      <w:r w:rsidR="00537593" w:rsidRPr="00111E0F">
        <w:rPr>
          <w:spacing w:val="-2"/>
          <w:sz w:val="24"/>
          <w:szCs w:val="24"/>
        </w:rPr>
        <w:t xml:space="preserve"> was presented to the Police and Crime Panel in November </w:t>
      </w:r>
      <w:r w:rsidR="00333E83" w:rsidRPr="00111E0F">
        <w:rPr>
          <w:spacing w:val="-2"/>
          <w:sz w:val="24"/>
          <w:szCs w:val="24"/>
        </w:rPr>
        <w:t>202</w:t>
      </w:r>
      <w:r>
        <w:rPr>
          <w:spacing w:val="-2"/>
          <w:sz w:val="24"/>
          <w:szCs w:val="24"/>
        </w:rPr>
        <w:t xml:space="preserve">4. It built upon the </w:t>
      </w:r>
      <w:r w:rsidR="007311EE">
        <w:rPr>
          <w:spacing w:val="-2"/>
          <w:sz w:val="24"/>
          <w:szCs w:val="24"/>
        </w:rPr>
        <w:t>Commissioner</w:t>
      </w:r>
      <w:r w:rsidR="00AB69F4" w:rsidRPr="00111E0F">
        <w:rPr>
          <w:spacing w:val="-2"/>
          <w:sz w:val="24"/>
          <w:szCs w:val="24"/>
        </w:rPr>
        <w:t xml:space="preserve">’s previous Plan. </w:t>
      </w:r>
      <w:r w:rsidR="007261C5" w:rsidRPr="00111E0F">
        <w:rPr>
          <w:spacing w:val="-2"/>
          <w:sz w:val="24"/>
          <w:szCs w:val="24"/>
        </w:rPr>
        <w:t xml:space="preserve">The Panel subsequently resolved to support the effective exercise of functions of the </w:t>
      </w:r>
      <w:r>
        <w:rPr>
          <w:spacing w:val="-2"/>
          <w:sz w:val="24"/>
          <w:szCs w:val="24"/>
        </w:rPr>
        <w:t xml:space="preserve">Commissioner </w:t>
      </w:r>
      <w:r w:rsidR="007261C5" w:rsidRPr="00111E0F">
        <w:rPr>
          <w:spacing w:val="-2"/>
          <w:sz w:val="24"/>
          <w:szCs w:val="24"/>
        </w:rPr>
        <w:t>and share information with the communities they represent. The plan includes the following pillars:</w:t>
      </w:r>
    </w:p>
    <w:p w14:paraId="490898BC" w14:textId="3CB0E854" w:rsidR="003D3B0F" w:rsidRPr="00111E0F" w:rsidRDefault="003D3B0F" w:rsidP="007311EE">
      <w:pPr>
        <w:pStyle w:val="ListParagraph"/>
        <w:numPr>
          <w:ilvl w:val="2"/>
          <w:numId w:val="19"/>
        </w:numPr>
        <w:tabs>
          <w:tab w:val="left" w:pos="1620"/>
        </w:tabs>
        <w:spacing w:before="0" w:after="0" w:line="360" w:lineRule="auto"/>
        <w:ind w:left="1440" w:hanging="630"/>
        <w:rPr>
          <w:spacing w:val="-2"/>
          <w:sz w:val="24"/>
          <w:szCs w:val="24"/>
        </w:rPr>
      </w:pPr>
      <w:r w:rsidRPr="00111E0F">
        <w:rPr>
          <w:color w:val="0000FF"/>
          <w:sz w:val="24"/>
          <w:szCs w:val="24"/>
          <w:u w:val="single"/>
        </w:rPr>
        <w:lastRenderedPageBreak/>
        <w:t>Safe Communities</w:t>
      </w:r>
    </w:p>
    <w:p w14:paraId="02FBC341" w14:textId="1ABA8ED8" w:rsidR="003D3B0F" w:rsidRPr="00111E0F" w:rsidRDefault="009F162A" w:rsidP="007311EE">
      <w:pPr>
        <w:pStyle w:val="ListParagraph"/>
        <w:numPr>
          <w:ilvl w:val="2"/>
          <w:numId w:val="19"/>
        </w:numPr>
        <w:tabs>
          <w:tab w:val="left" w:pos="1620"/>
        </w:tabs>
        <w:spacing w:before="0" w:after="0" w:line="360" w:lineRule="auto"/>
        <w:ind w:left="1440" w:hanging="630"/>
        <w:rPr>
          <w:spacing w:val="-2"/>
          <w:sz w:val="24"/>
          <w:szCs w:val="24"/>
        </w:rPr>
      </w:pPr>
      <w:r w:rsidRPr="00111E0F">
        <w:rPr>
          <w:color w:val="0000FF"/>
          <w:sz w:val="24"/>
          <w:szCs w:val="24"/>
          <w:u w:val="single"/>
        </w:rPr>
        <w:t>Early Intervention and Prevention</w:t>
      </w:r>
    </w:p>
    <w:p w14:paraId="57EC8F4E" w14:textId="7490D546" w:rsidR="009F162A" w:rsidRPr="00111E0F" w:rsidRDefault="009F162A" w:rsidP="007311EE">
      <w:pPr>
        <w:pStyle w:val="ListParagraph"/>
        <w:numPr>
          <w:ilvl w:val="2"/>
          <w:numId w:val="19"/>
        </w:numPr>
        <w:tabs>
          <w:tab w:val="left" w:pos="1620"/>
        </w:tabs>
        <w:spacing w:before="0" w:after="0" w:line="360" w:lineRule="auto"/>
        <w:ind w:left="1440" w:hanging="630"/>
        <w:rPr>
          <w:spacing w:val="-2"/>
          <w:sz w:val="24"/>
          <w:szCs w:val="24"/>
        </w:rPr>
      </w:pPr>
      <w:r w:rsidRPr="00111E0F">
        <w:rPr>
          <w:color w:val="0000FF"/>
          <w:sz w:val="24"/>
          <w:szCs w:val="24"/>
          <w:u w:val="single"/>
        </w:rPr>
        <w:t>Tackling Crime and Anti-Social Behaviour</w:t>
      </w:r>
    </w:p>
    <w:p w14:paraId="5AA5A9F0" w14:textId="7CE7DA83" w:rsidR="009F162A" w:rsidRPr="00111E0F" w:rsidRDefault="009F162A" w:rsidP="007311EE">
      <w:pPr>
        <w:pStyle w:val="ListParagraph"/>
        <w:numPr>
          <w:ilvl w:val="2"/>
          <w:numId w:val="19"/>
        </w:numPr>
        <w:tabs>
          <w:tab w:val="left" w:pos="1620"/>
        </w:tabs>
        <w:spacing w:before="0" w:after="0" w:line="360" w:lineRule="auto"/>
        <w:ind w:left="1440" w:hanging="630"/>
        <w:rPr>
          <w:spacing w:val="-2"/>
          <w:sz w:val="24"/>
          <w:szCs w:val="24"/>
        </w:rPr>
      </w:pPr>
      <w:r w:rsidRPr="00111E0F">
        <w:rPr>
          <w:color w:val="0000FF"/>
          <w:sz w:val="24"/>
          <w:szCs w:val="24"/>
          <w:u w:val="single"/>
        </w:rPr>
        <w:t>Supporting Victims and Witnesses</w:t>
      </w:r>
    </w:p>
    <w:p w14:paraId="27B9F130" w14:textId="492C02B1" w:rsidR="006B6830" w:rsidRPr="00111E0F" w:rsidRDefault="006B6830" w:rsidP="007311EE">
      <w:pPr>
        <w:pStyle w:val="ListParagraph"/>
        <w:numPr>
          <w:ilvl w:val="2"/>
          <w:numId w:val="19"/>
        </w:numPr>
        <w:tabs>
          <w:tab w:val="left" w:pos="1620"/>
        </w:tabs>
        <w:spacing w:before="0" w:after="0" w:line="360" w:lineRule="auto"/>
        <w:ind w:left="1440" w:hanging="630"/>
        <w:rPr>
          <w:spacing w:val="-2"/>
          <w:sz w:val="24"/>
          <w:szCs w:val="24"/>
        </w:rPr>
      </w:pPr>
      <w:r w:rsidRPr="00111E0F">
        <w:rPr>
          <w:color w:val="0000FF"/>
          <w:sz w:val="24"/>
          <w:szCs w:val="24"/>
          <w:u w:val="single"/>
        </w:rPr>
        <w:t>Building Trust and Confidence</w:t>
      </w:r>
    </w:p>
    <w:p w14:paraId="1887F500" w14:textId="77777777" w:rsidR="007311EE" w:rsidRDefault="007311EE" w:rsidP="007311EE">
      <w:pPr>
        <w:spacing w:before="0" w:after="0" w:line="360" w:lineRule="auto"/>
        <w:ind w:left="1602" w:hanging="792"/>
        <w:rPr>
          <w:sz w:val="24"/>
          <w:szCs w:val="24"/>
        </w:rPr>
      </w:pPr>
    </w:p>
    <w:p w14:paraId="39AA2BAD" w14:textId="5EFC8505" w:rsidR="00E51E3A" w:rsidRPr="007311EE" w:rsidRDefault="00E51E3A" w:rsidP="007311EE">
      <w:pPr>
        <w:spacing w:before="0" w:after="0" w:line="360" w:lineRule="auto"/>
        <w:ind w:left="1602" w:hanging="792"/>
        <w:rPr>
          <w:rStyle w:val="Hyperlink"/>
          <w:sz w:val="24"/>
          <w:szCs w:val="24"/>
        </w:rPr>
      </w:pPr>
      <w:hyperlink r:id="rId40" w:history="1">
        <w:r w:rsidRPr="007311EE">
          <w:rPr>
            <w:rStyle w:val="Hyperlink"/>
            <w:spacing w:val="-2"/>
            <w:sz w:val="24"/>
            <w:szCs w:val="24"/>
          </w:rPr>
          <w:t>Thematic Review of the Police and Crime Plan</w:t>
        </w:r>
      </w:hyperlink>
    </w:p>
    <w:p w14:paraId="774DD7A3" w14:textId="77777777" w:rsidR="00152306" w:rsidRPr="00537593" w:rsidRDefault="00152306" w:rsidP="007311EE">
      <w:pPr>
        <w:pStyle w:val="ListParagraph"/>
        <w:spacing w:before="0" w:after="0" w:line="360" w:lineRule="auto"/>
        <w:ind w:left="1224"/>
        <w:rPr>
          <w:spacing w:val="-2"/>
          <w:sz w:val="24"/>
          <w:szCs w:val="24"/>
        </w:rPr>
      </w:pPr>
    </w:p>
    <w:p w14:paraId="43D2D7AE" w14:textId="6A107F12" w:rsidR="00537593" w:rsidRPr="00111E0F" w:rsidRDefault="00537593" w:rsidP="007311EE">
      <w:pPr>
        <w:pStyle w:val="ListParagraph"/>
        <w:numPr>
          <w:ilvl w:val="0"/>
          <w:numId w:val="12"/>
        </w:numPr>
        <w:spacing w:before="0" w:after="0" w:line="360" w:lineRule="auto"/>
        <w:ind w:left="810" w:hanging="810"/>
        <w:rPr>
          <w:b/>
          <w:bCs/>
          <w:spacing w:val="-2"/>
          <w:sz w:val="24"/>
          <w:szCs w:val="24"/>
        </w:rPr>
      </w:pPr>
      <w:r w:rsidRPr="00111E0F">
        <w:rPr>
          <w:b/>
          <w:bCs/>
          <w:spacing w:val="-2"/>
          <w:sz w:val="24"/>
          <w:szCs w:val="24"/>
        </w:rPr>
        <w:t>Delivery Plan</w:t>
      </w:r>
    </w:p>
    <w:p w14:paraId="1B2BE199" w14:textId="3D9E9A4A" w:rsidR="00537593" w:rsidRPr="00111E0F" w:rsidRDefault="00537593" w:rsidP="007311EE">
      <w:pPr>
        <w:pStyle w:val="ListParagraph"/>
        <w:numPr>
          <w:ilvl w:val="1"/>
          <w:numId w:val="12"/>
        </w:numPr>
        <w:spacing w:line="360" w:lineRule="auto"/>
        <w:ind w:hanging="792"/>
        <w:rPr>
          <w:spacing w:val="-2"/>
          <w:sz w:val="24"/>
          <w:szCs w:val="24"/>
        </w:rPr>
      </w:pPr>
      <w:r w:rsidRPr="00111E0F">
        <w:rPr>
          <w:spacing w:val="-2"/>
          <w:sz w:val="24"/>
          <w:szCs w:val="24"/>
        </w:rPr>
        <w:t xml:space="preserve">The Commissioner has made his commitments and objectives for policing clear in his Police and Crime Plan and in March </w:t>
      </w:r>
      <w:r w:rsidR="00A91306" w:rsidRPr="00111E0F">
        <w:rPr>
          <w:spacing w:val="-2"/>
          <w:sz w:val="24"/>
          <w:szCs w:val="24"/>
        </w:rPr>
        <w:t>202</w:t>
      </w:r>
      <w:r w:rsidR="004E6513" w:rsidRPr="00111E0F">
        <w:rPr>
          <w:spacing w:val="-2"/>
          <w:sz w:val="24"/>
          <w:szCs w:val="24"/>
        </w:rPr>
        <w:t>6</w:t>
      </w:r>
      <w:r w:rsidR="00A91306" w:rsidRPr="00111E0F">
        <w:rPr>
          <w:spacing w:val="-2"/>
          <w:sz w:val="24"/>
          <w:szCs w:val="24"/>
        </w:rPr>
        <w:t xml:space="preserve"> </w:t>
      </w:r>
      <w:r w:rsidRPr="00111E0F">
        <w:rPr>
          <w:spacing w:val="-2"/>
          <w:sz w:val="24"/>
          <w:szCs w:val="24"/>
        </w:rPr>
        <w:t xml:space="preserve">presented the Police and Crime Panel with </w:t>
      </w:r>
      <w:r w:rsidR="004D5C9B" w:rsidRPr="00111E0F">
        <w:rPr>
          <w:spacing w:val="-2"/>
          <w:sz w:val="24"/>
          <w:szCs w:val="24"/>
        </w:rPr>
        <w:t>an</w:t>
      </w:r>
      <w:r w:rsidRPr="00111E0F">
        <w:rPr>
          <w:spacing w:val="-2"/>
          <w:sz w:val="24"/>
          <w:szCs w:val="24"/>
        </w:rPr>
        <w:t xml:space="preserve"> update </w:t>
      </w:r>
      <w:r w:rsidR="004D5C9B" w:rsidRPr="00111E0F">
        <w:rPr>
          <w:spacing w:val="-2"/>
          <w:sz w:val="24"/>
          <w:szCs w:val="24"/>
        </w:rPr>
        <w:t>on progress against each of the Plan’s deliverables</w:t>
      </w:r>
      <w:r w:rsidRPr="00111E0F">
        <w:rPr>
          <w:spacing w:val="-2"/>
          <w:sz w:val="24"/>
          <w:szCs w:val="24"/>
        </w:rPr>
        <w:t>. The Delivery Plan is the mechanism by which shared outputs and outcomes will enable all agencies and partners to support tackling crime and keeping communities safe. Each theme is supported by an agreed set of deliverables.</w:t>
      </w:r>
      <w:r w:rsidR="00AF5065" w:rsidRPr="007311EE">
        <w:rPr>
          <w:sz w:val="24"/>
          <w:szCs w:val="24"/>
        </w:rPr>
        <w:t xml:space="preserve"> </w:t>
      </w:r>
    </w:p>
    <w:p w14:paraId="1498C5D6" w14:textId="78AA8599" w:rsidR="00E51E3A" w:rsidRPr="007311EE" w:rsidRDefault="00E51E3A" w:rsidP="007311EE">
      <w:pPr>
        <w:pStyle w:val="ListParagraph"/>
        <w:spacing w:line="360" w:lineRule="auto"/>
        <w:ind w:left="792"/>
        <w:rPr>
          <w:spacing w:val="-2"/>
          <w:sz w:val="24"/>
          <w:szCs w:val="24"/>
        </w:rPr>
      </w:pPr>
      <w:hyperlink r:id="rId41" w:history="1">
        <w:r w:rsidRPr="007311EE">
          <w:rPr>
            <w:rStyle w:val="Hyperlink"/>
            <w:spacing w:val="-2"/>
            <w:sz w:val="24"/>
            <w:szCs w:val="24"/>
          </w:rPr>
          <w:t>Police and Crime Panel Agenda March 2026</w:t>
        </w:r>
      </w:hyperlink>
    </w:p>
    <w:p w14:paraId="031E312E" w14:textId="77777777" w:rsidR="007555EC" w:rsidRPr="00111E0F" w:rsidRDefault="007555EC" w:rsidP="007311EE">
      <w:pPr>
        <w:pStyle w:val="ListParagraph"/>
        <w:spacing w:line="360" w:lineRule="auto"/>
        <w:ind w:left="792"/>
        <w:rPr>
          <w:spacing w:val="-2"/>
          <w:sz w:val="24"/>
          <w:szCs w:val="24"/>
        </w:rPr>
      </w:pPr>
    </w:p>
    <w:p w14:paraId="2B7B1981" w14:textId="5D97BB39" w:rsidR="004D5C9B" w:rsidRDefault="004D5C9B" w:rsidP="007311EE">
      <w:pPr>
        <w:pStyle w:val="ListParagraph"/>
        <w:numPr>
          <w:ilvl w:val="1"/>
          <w:numId w:val="12"/>
        </w:numPr>
        <w:spacing w:line="360" w:lineRule="auto"/>
        <w:ind w:hanging="792"/>
        <w:rPr>
          <w:spacing w:val="-2"/>
          <w:sz w:val="24"/>
          <w:szCs w:val="24"/>
        </w:rPr>
      </w:pPr>
      <w:r>
        <w:rPr>
          <w:spacing w:val="-2"/>
          <w:sz w:val="24"/>
          <w:szCs w:val="24"/>
        </w:rPr>
        <w:t xml:space="preserve">The </w:t>
      </w:r>
      <w:r w:rsidR="00111E0F" w:rsidRPr="008F079C">
        <w:rPr>
          <w:spacing w:val="-2"/>
          <w:sz w:val="24"/>
          <w:szCs w:val="24"/>
        </w:rPr>
        <w:t>Commissioner</w:t>
      </w:r>
      <w:r>
        <w:rPr>
          <w:spacing w:val="-2"/>
          <w:sz w:val="24"/>
          <w:szCs w:val="24"/>
        </w:rPr>
        <w:t xml:space="preserve"> holds the Chief Constable to account for performance through reports submitted to the </w:t>
      </w:r>
      <w:r w:rsidR="00111E0F" w:rsidRPr="008F079C">
        <w:rPr>
          <w:spacing w:val="-2"/>
          <w:sz w:val="24"/>
          <w:szCs w:val="24"/>
        </w:rPr>
        <w:t>Commissioner</w:t>
      </w:r>
      <w:r>
        <w:rPr>
          <w:spacing w:val="-2"/>
          <w:sz w:val="24"/>
          <w:szCs w:val="24"/>
        </w:rPr>
        <w:t xml:space="preserve">’s </w:t>
      </w:r>
      <w:r w:rsidR="004E6513">
        <w:rPr>
          <w:spacing w:val="-2"/>
          <w:sz w:val="24"/>
          <w:szCs w:val="24"/>
        </w:rPr>
        <w:t>Police Accountability Board</w:t>
      </w:r>
      <w:r>
        <w:rPr>
          <w:spacing w:val="-2"/>
          <w:sz w:val="24"/>
          <w:szCs w:val="24"/>
        </w:rPr>
        <w:t xml:space="preserve">. </w:t>
      </w:r>
      <w:r w:rsidRPr="004D5C9B">
        <w:rPr>
          <w:spacing w:val="-2"/>
          <w:sz w:val="24"/>
          <w:szCs w:val="24"/>
        </w:rPr>
        <w:t xml:space="preserve">Additional arrangements are in place to provide assurance. These arrangements </w:t>
      </w:r>
      <w:r w:rsidR="00150BC1">
        <w:rPr>
          <w:spacing w:val="-2"/>
          <w:sz w:val="24"/>
          <w:szCs w:val="24"/>
        </w:rPr>
        <w:t>include</w:t>
      </w:r>
      <w:r w:rsidRPr="004D5C9B">
        <w:rPr>
          <w:spacing w:val="-2"/>
          <w:sz w:val="24"/>
          <w:szCs w:val="24"/>
        </w:rPr>
        <w:t xml:space="preserve"> quantitative and qualitative reports, such as on the Constabulary’s quarterly performance reports and individual reports on how the O</w:t>
      </w:r>
      <w:r w:rsidR="00111E0F">
        <w:rPr>
          <w:spacing w:val="-2"/>
          <w:sz w:val="24"/>
          <w:szCs w:val="24"/>
        </w:rPr>
        <w:t>PCC</w:t>
      </w:r>
      <w:r w:rsidRPr="004D5C9B">
        <w:rPr>
          <w:spacing w:val="-2"/>
          <w:sz w:val="24"/>
          <w:szCs w:val="24"/>
        </w:rPr>
        <w:t>, the Constabulary and partners are delivering towards the Plan.</w:t>
      </w:r>
    </w:p>
    <w:p w14:paraId="258DCBB5" w14:textId="77777777" w:rsidR="007555EC" w:rsidRPr="00537593" w:rsidRDefault="007555EC" w:rsidP="007311EE">
      <w:pPr>
        <w:pStyle w:val="ListParagraph"/>
        <w:spacing w:line="360" w:lineRule="auto"/>
        <w:ind w:left="792"/>
        <w:rPr>
          <w:spacing w:val="-2"/>
          <w:sz w:val="24"/>
          <w:szCs w:val="24"/>
        </w:rPr>
      </w:pPr>
    </w:p>
    <w:p w14:paraId="75AFDD5A" w14:textId="6D3E7FE9" w:rsidR="00537593" w:rsidRDefault="004E6513" w:rsidP="007311EE">
      <w:pPr>
        <w:pStyle w:val="ListParagraph"/>
        <w:numPr>
          <w:ilvl w:val="0"/>
          <w:numId w:val="12"/>
        </w:numPr>
        <w:spacing w:line="360" w:lineRule="auto"/>
        <w:ind w:left="810" w:hanging="810"/>
        <w:rPr>
          <w:b/>
          <w:bCs/>
          <w:spacing w:val="-2"/>
          <w:sz w:val="24"/>
          <w:szCs w:val="24"/>
        </w:rPr>
      </w:pPr>
      <w:r>
        <w:rPr>
          <w:b/>
          <w:bCs/>
          <w:spacing w:val="-2"/>
          <w:sz w:val="24"/>
          <w:szCs w:val="24"/>
        </w:rPr>
        <w:t>Police Accountability</w:t>
      </w:r>
      <w:r w:rsidR="00537593" w:rsidRPr="00537593">
        <w:rPr>
          <w:b/>
          <w:bCs/>
          <w:spacing w:val="-2"/>
          <w:sz w:val="24"/>
          <w:szCs w:val="24"/>
        </w:rPr>
        <w:t xml:space="preserve"> Board</w:t>
      </w:r>
    </w:p>
    <w:p w14:paraId="22EF1465" w14:textId="041BE065" w:rsidR="004D5C9B" w:rsidRPr="00FC0A7F" w:rsidRDefault="00B42A35" w:rsidP="007311EE">
      <w:pPr>
        <w:pStyle w:val="ListParagraph"/>
        <w:numPr>
          <w:ilvl w:val="1"/>
          <w:numId w:val="12"/>
        </w:numPr>
        <w:spacing w:line="360" w:lineRule="auto"/>
        <w:ind w:hanging="792"/>
        <w:rPr>
          <w:spacing w:val="-2"/>
          <w:sz w:val="24"/>
          <w:szCs w:val="24"/>
        </w:rPr>
      </w:pPr>
      <w:r>
        <w:rPr>
          <w:spacing w:val="-2"/>
          <w:sz w:val="24"/>
          <w:szCs w:val="24"/>
        </w:rPr>
        <w:t xml:space="preserve">The </w:t>
      </w:r>
      <w:r w:rsidR="004E6513">
        <w:rPr>
          <w:spacing w:val="-2"/>
          <w:sz w:val="24"/>
          <w:szCs w:val="24"/>
        </w:rPr>
        <w:t>Police Accountability</w:t>
      </w:r>
      <w:r>
        <w:rPr>
          <w:spacing w:val="-2"/>
          <w:sz w:val="24"/>
          <w:szCs w:val="24"/>
        </w:rPr>
        <w:t xml:space="preserve"> Board is a meeting between the Commissioner,</w:t>
      </w:r>
      <w:r w:rsidR="00B46E8D">
        <w:rPr>
          <w:spacing w:val="-2"/>
          <w:sz w:val="24"/>
          <w:szCs w:val="24"/>
        </w:rPr>
        <w:t xml:space="preserve"> the Chief Constable and </w:t>
      </w:r>
      <w:r>
        <w:rPr>
          <w:spacing w:val="-2"/>
          <w:sz w:val="24"/>
          <w:szCs w:val="24"/>
        </w:rPr>
        <w:t xml:space="preserve">Chief Officers </w:t>
      </w:r>
      <w:r w:rsidR="00B46E8D">
        <w:rPr>
          <w:spacing w:val="-2"/>
          <w:sz w:val="24"/>
          <w:szCs w:val="24"/>
        </w:rPr>
        <w:t>as well as S</w:t>
      </w:r>
      <w:r>
        <w:rPr>
          <w:spacing w:val="-2"/>
          <w:sz w:val="24"/>
          <w:szCs w:val="24"/>
        </w:rPr>
        <w:t>enior officers of the O</w:t>
      </w:r>
      <w:r w:rsidR="00B46E8D">
        <w:rPr>
          <w:spacing w:val="-2"/>
          <w:sz w:val="24"/>
          <w:szCs w:val="24"/>
        </w:rPr>
        <w:t xml:space="preserve">PCC. It is </w:t>
      </w:r>
      <w:r>
        <w:rPr>
          <w:spacing w:val="-2"/>
          <w:sz w:val="24"/>
          <w:szCs w:val="24"/>
        </w:rPr>
        <w:t>chair</w:t>
      </w:r>
      <w:r w:rsidR="00E53ED8">
        <w:rPr>
          <w:spacing w:val="-2"/>
          <w:sz w:val="24"/>
          <w:szCs w:val="24"/>
        </w:rPr>
        <w:t>ed</w:t>
      </w:r>
      <w:r>
        <w:rPr>
          <w:spacing w:val="-2"/>
          <w:sz w:val="24"/>
          <w:szCs w:val="24"/>
        </w:rPr>
        <w:t xml:space="preserve"> by the </w:t>
      </w:r>
      <w:r w:rsidR="00213EEA">
        <w:rPr>
          <w:spacing w:val="-2"/>
          <w:sz w:val="24"/>
          <w:szCs w:val="24"/>
        </w:rPr>
        <w:t>Commissioner,</w:t>
      </w:r>
      <w:r w:rsidR="00B46E8D">
        <w:rPr>
          <w:spacing w:val="-2"/>
          <w:sz w:val="24"/>
          <w:szCs w:val="24"/>
        </w:rPr>
        <w:t xml:space="preserve"> and it </w:t>
      </w:r>
      <w:r>
        <w:rPr>
          <w:spacing w:val="-2"/>
          <w:sz w:val="24"/>
          <w:szCs w:val="24"/>
        </w:rPr>
        <w:t>meets every six weeks, including quarterly performance and finance meetings</w:t>
      </w:r>
      <w:r w:rsidR="00D94921">
        <w:rPr>
          <w:spacing w:val="-2"/>
          <w:sz w:val="24"/>
          <w:szCs w:val="24"/>
        </w:rPr>
        <w:t xml:space="preserve">. </w:t>
      </w:r>
      <w:r w:rsidR="00D94921" w:rsidRPr="00D94921">
        <w:rPr>
          <w:spacing w:val="-2"/>
          <w:sz w:val="24"/>
          <w:szCs w:val="24"/>
        </w:rPr>
        <w:t>It is a forum in which current and future business is discussed between the senior leaders of the two bodies, focussing on issues relating to strategy, governance, business and holding the Chief Constable to account. It is one forum in which decisions can be made by the Commissioner, informed by the decision-making policy. The Board takes a risk-based approach. Minutes of the meeting and key papers are published on the Commissioner’s website.</w:t>
      </w:r>
      <w:r w:rsidR="004D3454" w:rsidRPr="004D3454">
        <w:t xml:space="preserve"> </w:t>
      </w:r>
    </w:p>
    <w:p w14:paraId="04A17265" w14:textId="4F4AE98D" w:rsidR="00E51E3A" w:rsidRPr="007311EE" w:rsidRDefault="00E51E3A" w:rsidP="007311EE">
      <w:pPr>
        <w:pStyle w:val="ListParagraph"/>
        <w:spacing w:line="360" w:lineRule="auto"/>
        <w:ind w:left="792"/>
        <w:rPr>
          <w:spacing w:val="-2"/>
          <w:sz w:val="24"/>
          <w:szCs w:val="24"/>
        </w:rPr>
      </w:pPr>
      <w:hyperlink r:id="rId42" w:history="1">
        <w:r w:rsidRPr="007311EE">
          <w:rPr>
            <w:rStyle w:val="Hyperlink"/>
            <w:spacing w:val="-2"/>
            <w:sz w:val="24"/>
            <w:szCs w:val="24"/>
          </w:rPr>
          <w:t>Police Accountability Board</w:t>
        </w:r>
      </w:hyperlink>
    </w:p>
    <w:p w14:paraId="2C7C2CE2" w14:textId="486DBD2C" w:rsidR="007A3218" w:rsidRDefault="00D94921" w:rsidP="007311EE">
      <w:pPr>
        <w:spacing w:before="0" w:after="0" w:line="360" w:lineRule="auto"/>
        <w:rPr>
          <w:b/>
          <w:bCs/>
          <w:spacing w:val="-2"/>
          <w:sz w:val="24"/>
          <w:szCs w:val="24"/>
        </w:rPr>
      </w:pPr>
      <w:r>
        <w:rPr>
          <w:b/>
          <w:bCs/>
          <w:spacing w:val="-2"/>
          <w:sz w:val="24"/>
          <w:szCs w:val="24"/>
        </w:rPr>
        <w:lastRenderedPageBreak/>
        <w:t>Principle E: Developing the entity’s capacity, including the capability of its leadership and the individuals within it</w:t>
      </w:r>
    </w:p>
    <w:p w14:paraId="47D4C3D3" w14:textId="6506BC26" w:rsidR="00D94921" w:rsidRDefault="00D94921" w:rsidP="007311EE">
      <w:pPr>
        <w:pStyle w:val="ListParagraph"/>
        <w:numPr>
          <w:ilvl w:val="0"/>
          <w:numId w:val="13"/>
        </w:numPr>
        <w:spacing w:before="0" w:after="0" w:line="360" w:lineRule="auto"/>
        <w:ind w:left="810" w:hanging="810"/>
        <w:rPr>
          <w:b/>
          <w:bCs/>
          <w:spacing w:val="-2"/>
          <w:sz w:val="24"/>
          <w:szCs w:val="24"/>
        </w:rPr>
      </w:pPr>
      <w:r w:rsidRPr="00D94921">
        <w:rPr>
          <w:b/>
          <w:bCs/>
          <w:spacing w:val="-2"/>
          <w:sz w:val="24"/>
          <w:szCs w:val="24"/>
        </w:rPr>
        <w:t>Staff Development</w:t>
      </w:r>
    </w:p>
    <w:p w14:paraId="1C787322" w14:textId="23EF24DA" w:rsidR="00D94921" w:rsidRDefault="00D94921" w:rsidP="007311EE">
      <w:pPr>
        <w:pStyle w:val="ListParagraph"/>
        <w:numPr>
          <w:ilvl w:val="1"/>
          <w:numId w:val="13"/>
        </w:numPr>
        <w:spacing w:line="360" w:lineRule="auto"/>
        <w:ind w:left="810" w:hanging="810"/>
        <w:rPr>
          <w:spacing w:val="-2"/>
          <w:sz w:val="24"/>
          <w:szCs w:val="24"/>
        </w:rPr>
      </w:pPr>
      <w:r w:rsidRPr="00D94921">
        <w:rPr>
          <w:spacing w:val="-2"/>
          <w:sz w:val="24"/>
          <w:szCs w:val="24"/>
        </w:rPr>
        <w:t xml:space="preserve">The OPCC has adopted the Human Resources policies established by the Bedfordshire, Cambridgeshire and Hertfordshire collaborated HR department. This includes ‘My Conversation’ which is a performance </w:t>
      </w:r>
      <w:r w:rsidR="00742295">
        <w:rPr>
          <w:spacing w:val="-2"/>
          <w:sz w:val="24"/>
          <w:szCs w:val="24"/>
        </w:rPr>
        <w:t xml:space="preserve">development </w:t>
      </w:r>
      <w:r w:rsidRPr="00D94921">
        <w:rPr>
          <w:spacing w:val="-2"/>
          <w:sz w:val="24"/>
          <w:szCs w:val="24"/>
        </w:rPr>
        <w:t>review (PDR) process. Regular conversations take place between individuals and managers to ensure oversight of wellbeing, to guide and support in the achievement of work-based objectives and to support personal and professional development.</w:t>
      </w:r>
    </w:p>
    <w:p w14:paraId="685E9E12" w14:textId="77777777" w:rsidR="00316358" w:rsidRDefault="00316358" w:rsidP="007311EE">
      <w:pPr>
        <w:pStyle w:val="ListParagraph"/>
        <w:spacing w:line="360" w:lineRule="auto"/>
        <w:ind w:left="810" w:hanging="810"/>
        <w:rPr>
          <w:spacing w:val="-2"/>
          <w:sz w:val="24"/>
          <w:szCs w:val="24"/>
        </w:rPr>
      </w:pPr>
    </w:p>
    <w:p w14:paraId="397484B4" w14:textId="38D3EAA4" w:rsidR="00D94921" w:rsidRPr="00B46E8D" w:rsidRDefault="00D94921" w:rsidP="007311EE">
      <w:pPr>
        <w:pStyle w:val="ListParagraph"/>
        <w:numPr>
          <w:ilvl w:val="1"/>
          <w:numId w:val="13"/>
        </w:numPr>
        <w:spacing w:before="0" w:after="0" w:line="360" w:lineRule="auto"/>
        <w:ind w:hanging="792"/>
        <w:rPr>
          <w:spacing w:val="-2"/>
          <w:sz w:val="24"/>
          <w:szCs w:val="24"/>
        </w:rPr>
      </w:pPr>
      <w:r w:rsidRPr="00B46E8D">
        <w:rPr>
          <w:spacing w:val="-2"/>
          <w:sz w:val="24"/>
          <w:szCs w:val="24"/>
        </w:rPr>
        <w:t>Each member of staff has a job description which sets out their individual roles and responsibilities. The Commissioner has published a list of staff with their roles on his website.</w:t>
      </w:r>
      <w:r w:rsidR="00503F9B" w:rsidRPr="00B46E8D">
        <w:rPr>
          <w:sz w:val="24"/>
          <w:szCs w:val="24"/>
        </w:rPr>
        <w:t xml:space="preserve"> </w:t>
      </w:r>
      <w:hyperlink r:id="rId43" w:history="1">
        <w:r w:rsidR="00921A87" w:rsidRPr="00B46E8D">
          <w:rPr>
            <w:rStyle w:val="Hyperlink"/>
            <w:spacing w:val="-2"/>
            <w:sz w:val="24"/>
            <w:szCs w:val="24"/>
          </w:rPr>
          <w:t>Meet the team</w:t>
        </w:r>
      </w:hyperlink>
      <w:r w:rsidRPr="00B46E8D">
        <w:rPr>
          <w:spacing w:val="-2"/>
          <w:sz w:val="24"/>
          <w:szCs w:val="24"/>
        </w:rPr>
        <w:br/>
      </w:r>
      <w:hyperlink r:id="rId44" w:history="1"/>
    </w:p>
    <w:p w14:paraId="13103DAD" w14:textId="49A41AA5" w:rsidR="00125CBF" w:rsidRDefault="00125CBF" w:rsidP="007311EE">
      <w:pPr>
        <w:spacing w:before="0" w:after="0" w:line="360" w:lineRule="auto"/>
        <w:rPr>
          <w:b/>
          <w:bCs/>
          <w:spacing w:val="-2"/>
          <w:sz w:val="24"/>
          <w:szCs w:val="24"/>
        </w:rPr>
      </w:pPr>
      <w:r>
        <w:rPr>
          <w:b/>
          <w:bCs/>
          <w:spacing w:val="-2"/>
          <w:sz w:val="24"/>
          <w:szCs w:val="24"/>
        </w:rPr>
        <w:t>Principle F: Managing risks and performance through robust internal control and strong public financial management</w:t>
      </w:r>
    </w:p>
    <w:p w14:paraId="6BC74EA7" w14:textId="3ECA7B19" w:rsidR="00125CBF" w:rsidRPr="00111E0F" w:rsidRDefault="00125CBF" w:rsidP="007311EE">
      <w:pPr>
        <w:pStyle w:val="ListParagraph"/>
        <w:numPr>
          <w:ilvl w:val="0"/>
          <w:numId w:val="14"/>
        </w:numPr>
        <w:spacing w:before="0" w:after="0" w:line="360" w:lineRule="auto"/>
        <w:ind w:left="810" w:hanging="810"/>
        <w:rPr>
          <w:b/>
          <w:bCs/>
          <w:spacing w:val="-2"/>
          <w:sz w:val="24"/>
          <w:szCs w:val="24"/>
        </w:rPr>
      </w:pPr>
      <w:r w:rsidRPr="00111E0F">
        <w:rPr>
          <w:b/>
          <w:bCs/>
          <w:spacing w:val="-2"/>
          <w:sz w:val="24"/>
          <w:szCs w:val="24"/>
        </w:rPr>
        <w:t>Risk Management</w:t>
      </w:r>
    </w:p>
    <w:p w14:paraId="4C4DB86D" w14:textId="18F96239" w:rsidR="00921A87" w:rsidRPr="00B46E8D" w:rsidRDefault="00125CBF" w:rsidP="00FC0A7F">
      <w:pPr>
        <w:pStyle w:val="ListParagraph"/>
        <w:numPr>
          <w:ilvl w:val="1"/>
          <w:numId w:val="14"/>
        </w:numPr>
        <w:spacing w:line="360" w:lineRule="auto"/>
        <w:ind w:hanging="792"/>
        <w:rPr>
          <w:spacing w:val="-2"/>
          <w:sz w:val="24"/>
          <w:szCs w:val="24"/>
        </w:rPr>
      </w:pPr>
      <w:r w:rsidRPr="00B46E8D">
        <w:rPr>
          <w:spacing w:val="-2"/>
          <w:sz w:val="24"/>
          <w:szCs w:val="24"/>
        </w:rPr>
        <w:t xml:space="preserve">Risk management is embedded into the work of the OPCC on an ongoing and continuous basis. A joint </w:t>
      </w:r>
      <w:r w:rsidR="00AB55A9" w:rsidRPr="00B46E8D">
        <w:rPr>
          <w:spacing w:val="-2"/>
          <w:sz w:val="24"/>
          <w:szCs w:val="24"/>
        </w:rPr>
        <w:t>S</w:t>
      </w:r>
      <w:r w:rsidRPr="00B46E8D">
        <w:rPr>
          <w:spacing w:val="-2"/>
          <w:sz w:val="24"/>
          <w:szCs w:val="24"/>
        </w:rPr>
        <w:t xml:space="preserve">trategic </w:t>
      </w:r>
      <w:r w:rsidR="00AB55A9" w:rsidRPr="00B46E8D">
        <w:rPr>
          <w:spacing w:val="-2"/>
          <w:sz w:val="24"/>
          <w:szCs w:val="24"/>
        </w:rPr>
        <w:t>R</w:t>
      </w:r>
      <w:r w:rsidRPr="00B46E8D">
        <w:rPr>
          <w:spacing w:val="-2"/>
          <w:sz w:val="24"/>
          <w:szCs w:val="24"/>
        </w:rPr>
        <w:t xml:space="preserve">isk </w:t>
      </w:r>
      <w:r w:rsidR="00AB55A9" w:rsidRPr="00B46E8D">
        <w:rPr>
          <w:spacing w:val="-2"/>
          <w:sz w:val="24"/>
          <w:szCs w:val="24"/>
        </w:rPr>
        <w:t>R</w:t>
      </w:r>
      <w:r w:rsidRPr="00B46E8D">
        <w:rPr>
          <w:spacing w:val="-2"/>
          <w:sz w:val="24"/>
          <w:szCs w:val="24"/>
        </w:rPr>
        <w:t xml:space="preserve">egister is in place with the </w:t>
      </w:r>
      <w:r w:rsidR="004E6513" w:rsidRPr="00B46E8D">
        <w:rPr>
          <w:spacing w:val="-2"/>
          <w:sz w:val="24"/>
          <w:szCs w:val="24"/>
        </w:rPr>
        <w:t>Constabulary,</w:t>
      </w:r>
      <w:r w:rsidRPr="00B46E8D">
        <w:rPr>
          <w:spacing w:val="-2"/>
          <w:sz w:val="24"/>
          <w:szCs w:val="24"/>
        </w:rPr>
        <w:t xml:space="preserve"> and this is reviewed by the Joint Audit Committee.</w:t>
      </w:r>
      <w:r w:rsidR="004E6513" w:rsidRPr="00B46E8D">
        <w:rPr>
          <w:spacing w:val="-2"/>
          <w:sz w:val="24"/>
          <w:szCs w:val="24"/>
        </w:rPr>
        <w:t xml:space="preserve"> The risk register was taken through the Police Accountability Board along with</w:t>
      </w:r>
      <w:r w:rsidR="00CF41F4" w:rsidRPr="00B46E8D">
        <w:rPr>
          <w:spacing w:val="-2"/>
          <w:sz w:val="24"/>
          <w:szCs w:val="24"/>
        </w:rPr>
        <w:t xml:space="preserve"> the</w:t>
      </w:r>
      <w:r w:rsidR="004E6513" w:rsidRPr="00B46E8D">
        <w:rPr>
          <w:spacing w:val="-2"/>
          <w:sz w:val="24"/>
          <w:szCs w:val="24"/>
        </w:rPr>
        <w:t xml:space="preserve"> Governance</w:t>
      </w:r>
      <w:r w:rsidR="00CF41F4" w:rsidRPr="00B46E8D">
        <w:rPr>
          <w:spacing w:val="-2"/>
          <w:sz w:val="24"/>
          <w:szCs w:val="24"/>
        </w:rPr>
        <w:t xml:space="preserve"> Assurance Framework in April 2025 and to the Joint Audit Committee in May 2025. The</w:t>
      </w:r>
      <w:r w:rsidR="00AB55A9" w:rsidRPr="00B46E8D">
        <w:rPr>
          <w:spacing w:val="-2"/>
          <w:sz w:val="24"/>
          <w:szCs w:val="24"/>
        </w:rPr>
        <w:t xml:space="preserve"> Strategic</w:t>
      </w:r>
      <w:r w:rsidR="00CF41F4" w:rsidRPr="00B46E8D">
        <w:rPr>
          <w:spacing w:val="-2"/>
          <w:sz w:val="24"/>
          <w:szCs w:val="24"/>
        </w:rPr>
        <w:t xml:space="preserve"> </w:t>
      </w:r>
      <w:r w:rsidR="00AB55A9" w:rsidRPr="00B46E8D">
        <w:rPr>
          <w:spacing w:val="-2"/>
          <w:sz w:val="24"/>
          <w:szCs w:val="24"/>
        </w:rPr>
        <w:t>R</w:t>
      </w:r>
      <w:r w:rsidR="00CF41F4" w:rsidRPr="00B46E8D">
        <w:rPr>
          <w:spacing w:val="-2"/>
          <w:sz w:val="24"/>
          <w:szCs w:val="24"/>
        </w:rPr>
        <w:t xml:space="preserve">isk </w:t>
      </w:r>
      <w:r w:rsidR="00AB55A9" w:rsidRPr="00B46E8D">
        <w:rPr>
          <w:spacing w:val="-2"/>
          <w:sz w:val="24"/>
          <w:szCs w:val="24"/>
        </w:rPr>
        <w:t>R</w:t>
      </w:r>
      <w:r w:rsidR="00CF41F4" w:rsidRPr="00B46E8D">
        <w:rPr>
          <w:spacing w:val="-2"/>
          <w:sz w:val="24"/>
          <w:szCs w:val="24"/>
        </w:rPr>
        <w:t xml:space="preserve">egister works alongside the Governance Assurance Framework and has far fewer risks than the previous Strategic Risk Register. The Governance Assurance Framework lists the statutory duties for the </w:t>
      </w:r>
      <w:r w:rsidR="008C083D" w:rsidRPr="00B46E8D">
        <w:rPr>
          <w:spacing w:val="-2"/>
          <w:sz w:val="24"/>
          <w:szCs w:val="24"/>
        </w:rPr>
        <w:t>Commissioner</w:t>
      </w:r>
      <w:r w:rsidR="00CF41F4" w:rsidRPr="00B46E8D">
        <w:rPr>
          <w:spacing w:val="-2"/>
          <w:sz w:val="24"/>
          <w:szCs w:val="24"/>
        </w:rPr>
        <w:t xml:space="preserve"> and OPCC along with the assurance arrangements.</w:t>
      </w:r>
      <w:r w:rsidR="00503F9B" w:rsidRPr="00B46E8D">
        <w:rPr>
          <w:sz w:val="24"/>
          <w:szCs w:val="24"/>
        </w:rPr>
        <w:t xml:space="preserve"> </w:t>
      </w:r>
      <w:hyperlink r:id="rId45" w:history="1">
        <w:r w:rsidR="00921A87" w:rsidRPr="00B46E8D">
          <w:rPr>
            <w:rStyle w:val="Hyperlink"/>
            <w:spacing w:val="-2"/>
            <w:sz w:val="24"/>
            <w:szCs w:val="24"/>
          </w:rPr>
          <w:t>Governance Framework Arrangements</w:t>
        </w:r>
      </w:hyperlink>
    </w:p>
    <w:p w14:paraId="07F4B31A" w14:textId="77777777" w:rsidR="00BB7A70" w:rsidRPr="00111E0F" w:rsidRDefault="00BB7A70" w:rsidP="000C2435">
      <w:pPr>
        <w:pStyle w:val="ListParagraph"/>
        <w:spacing w:line="360" w:lineRule="auto"/>
        <w:ind w:left="792"/>
        <w:rPr>
          <w:spacing w:val="-2"/>
          <w:sz w:val="24"/>
          <w:szCs w:val="24"/>
        </w:rPr>
      </w:pPr>
    </w:p>
    <w:p w14:paraId="22FF4EF2" w14:textId="136C3F55" w:rsidR="005A3663" w:rsidRPr="008C083D" w:rsidRDefault="005A3663" w:rsidP="00125CBF">
      <w:pPr>
        <w:pStyle w:val="ListParagraph"/>
        <w:numPr>
          <w:ilvl w:val="1"/>
          <w:numId w:val="14"/>
        </w:numPr>
        <w:spacing w:line="360" w:lineRule="auto"/>
        <w:rPr>
          <w:spacing w:val="-2"/>
          <w:sz w:val="24"/>
          <w:szCs w:val="24"/>
        </w:rPr>
      </w:pPr>
      <w:r w:rsidRPr="008C083D">
        <w:rPr>
          <w:spacing w:val="-2"/>
          <w:sz w:val="24"/>
          <w:szCs w:val="24"/>
        </w:rPr>
        <w:t xml:space="preserve">The OPCC has a Risk Management Strategy, also reviewed by the Joint Audit Committee, its purpose is to ensure that risk management is embedded into the governance structure and that it effectively underpins and enables the business. The risk strategy sets out the </w:t>
      </w:r>
      <w:r w:rsidR="008C083D" w:rsidRPr="008C083D">
        <w:rPr>
          <w:spacing w:val="-2"/>
          <w:sz w:val="24"/>
          <w:szCs w:val="24"/>
        </w:rPr>
        <w:t>Commissioner</w:t>
      </w:r>
      <w:r w:rsidRPr="008C083D">
        <w:rPr>
          <w:spacing w:val="-2"/>
          <w:sz w:val="24"/>
          <w:szCs w:val="24"/>
        </w:rPr>
        <w:t>’s controls assurance mechanisms, responsibilities within the OPCC and the relationship with the Constabulary risk management processes. The Joint Audit Committee oversees the risk management arrangements of the OPCC and the Constabulary and ensures that the processes are aligned.</w:t>
      </w:r>
      <w:r w:rsidR="00EE3E83" w:rsidRPr="007311EE">
        <w:rPr>
          <w:sz w:val="24"/>
          <w:szCs w:val="24"/>
        </w:rPr>
        <w:t xml:space="preserve"> </w:t>
      </w:r>
    </w:p>
    <w:p w14:paraId="090B2840" w14:textId="78444307" w:rsidR="00921A87" w:rsidRPr="007311EE" w:rsidRDefault="00921A87" w:rsidP="00FC0A7F">
      <w:pPr>
        <w:pStyle w:val="ListParagraph"/>
        <w:spacing w:line="360" w:lineRule="auto"/>
        <w:ind w:left="792"/>
        <w:rPr>
          <w:spacing w:val="-2"/>
          <w:sz w:val="24"/>
          <w:szCs w:val="24"/>
        </w:rPr>
      </w:pPr>
      <w:hyperlink r:id="rId46" w:history="1">
        <w:r w:rsidRPr="007311EE">
          <w:rPr>
            <w:rStyle w:val="Hyperlink"/>
            <w:spacing w:val="-2"/>
            <w:sz w:val="24"/>
            <w:szCs w:val="24"/>
          </w:rPr>
          <w:t>Joint Audit Committee May 2025</w:t>
        </w:r>
      </w:hyperlink>
    </w:p>
    <w:p w14:paraId="21F08C1C" w14:textId="77777777" w:rsidR="00D8451C" w:rsidRPr="008C083D" w:rsidRDefault="00D8451C" w:rsidP="008033CA">
      <w:pPr>
        <w:pStyle w:val="ListParagraph"/>
        <w:rPr>
          <w:spacing w:val="-2"/>
          <w:sz w:val="24"/>
          <w:szCs w:val="24"/>
        </w:rPr>
      </w:pPr>
    </w:p>
    <w:p w14:paraId="7654719C" w14:textId="78CF2733" w:rsidR="00125CBF" w:rsidRDefault="00125CBF" w:rsidP="007311EE">
      <w:pPr>
        <w:pStyle w:val="ListParagraph"/>
        <w:numPr>
          <w:ilvl w:val="0"/>
          <w:numId w:val="14"/>
        </w:numPr>
        <w:spacing w:line="360" w:lineRule="auto"/>
        <w:ind w:left="810" w:hanging="810"/>
        <w:rPr>
          <w:b/>
          <w:bCs/>
          <w:spacing w:val="-2"/>
          <w:sz w:val="24"/>
          <w:szCs w:val="24"/>
        </w:rPr>
      </w:pPr>
      <w:r w:rsidRPr="00125CBF">
        <w:rPr>
          <w:b/>
          <w:bCs/>
          <w:spacing w:val="-2"/>
          <w:sz w:val="24"/>
          <w:szCs w:val="24"/>
        </w:rPr>
        <w:t>Financial Management</w:t>
      </w:r>
    </w:p>
    <w:p w14:paraId="0DF784F6" w14:textId="74087816" w:rsidR="005A3663" w:rsidRPr="004D2264" w:rsidRDefault="005A3663" w:rsidP="004D2264">
      <w:pPr>
        <w:pStyle w:val="ListParagraph"/>
        <w:numPr>
          <w:ilvl w:val="1"/>
          <w:numId w:val="21"/>
        </w:numPr>
        <w:spacing w:line="360" w:lineRule="auto"/>
        <w:ind w:left="810" w:hanging="810"/>
        <w:rPr>
          <w:spacing w:val="-2"/>
          <w:sz w:val="24"/>
          <w:szCs w:val="24"/>
        </w:rPr>
      </w:pPr>
      <w:r w:rsidRPr="004D2264">
        <w:rPr>
          <w:spacing w:val="-2"/>
          <w:sz w:val="24"/>
          <w:szCs w:val="24"/>
        </w:rPr>
        <w:t>Financial control involves the existence of a structure which ensures that all resources are used as efficiently and effectively as possible to attain the overall objectives and targets. Internal financial control systems are in place to minimise the risk of loss, unlawful expenditure or poor value for money, and to maximise the use of the assets and limited resources.</w:t>
      </w:r>
    </w:p>
    <w:p w14:paraId="719E8290" w14:textId="77777777" w:rsidR="000777A6" w:rsidRDefault="000777A6" w:rsidP="000C2435">
      <w:pPr>
        <w:pStyle w:val="ListParagraph"/>
        <w:spacing w:line="360" w:lineRule="auto"/>
        <w:ind w:left="792"/>
        <w:rPr>
          <w:spacing w:val="-2"/>
          <w:sz w:val="24"/>
          <w:szCs w:val="24"/>
        </w:rPr>
      </w:pPr>
    </w:p>
    <w:p w14:paraId="2EABFABE" w14:textId="78D584A8" w:rsidR="005A3663" w:rsidRPr="004D2264" w:rsidRDefault="005A3663" w:rsidP="004D2264">
      <w:pPr>
        <w:pStyle w:val="ListParagraph"/>
        <w:numPr>
          <w:ilvl w:val="1"/>
          <w:numId w:val="21"/>
        </w:numPr>
        <w:spacing w:line="360" w:lineRule="auto"/>
        <w:ind w:left="810" w:hanging="810"/>
        <w:rPr>
          <w:spacing w:val="-2"/>
          <w:sz w:val="24"/>
          <w:szCs w:val="24"/>
        </w:rPr>
      </w:pPr>
      <w:r w:rsidRPr="004D2264">
        <w:rPr>
          <w:spacing w:val="-2"/>
          <w:sz w:val="24"/>
          <w:szCs w:val="24"/>
        </w:rPr>
        <w:t>The financial management framework follows national and professional good practice and its key elements are set out below:</w:t>
      </w:r>
    </w:p>
    <w:p w14:paraId="0C37066F" w14:textId="3BF869E6" w:rsidR="005A3663" w:rsidRPr="005A3663" w:rsidRDefault="005A3663" w:rsidP="004D2264">
      <w:pPr>
        <w:pStyle w:val="ListParagraph"/>
        <w:numPr>
          <w:ilvl w:val="2"/>
          <w:numId w:val="20"/>
        </w:numPr>
        <w:spacing w:line="360" w:lineRule="auto"/>
        <w:ind w:left="1440" w:hanging="630"/>
        <w:rPr>
          <w:spacing w:val="-2"/>
          <w:sz w:val="24"/>
          <w:szCs w:val="24"/>
        </w:rPr>
      </w:pPr>
      <w:r w:rsidRPr="005A3663">
        <w:rPr>
          <w:spacing w:val="-2"/>
          <w:sz w:val="24"/>
          <w:szCs w:val="24"/>
        </w:rPr>
        <w:t xml:space="preserve">The organisations fully comply with the </w:t>
      </w:r>
      <w:r w:rsidR="00A47B7F">
        <w:rPr>
          <w:spacing w:val="-2"/>
          <w:sz w:val="24"/>
          <w:szCs w:val="24"/>
        </w:rPr>
        <w:t>Chartered Institute of Public Finance and Accounta</w:t>
      </w:r>
      <w:r w:rsidR="00E67EDC">
        <w:rPr>
          <w:spacing w:val="-2"/>
          <w:sz w:val="24"/>
          <w:szCs w:val="24"/>
        </w:rPr>
        <w:t>ncy</w:t>
      </w:r>
      <w:r w:rsidR="00A47B7F">
        <w:rPr>
          <w:spacing w:val="-2"/>
          <w:sz w:val="24"/>
          <w:szCs w:val="24"/>
        </w:rPr>
        <w:t xml:space="preserve"> (</w:t>
      </w:r>
      <w:r w:rsidRPr="005A3663">
        <w:rPr>
          <w:spacing w:val="-2"/>
          <w:sz w:val="24"/>
          <w:szCs w:val="24"/>
        </w:rPr>
        <w:t>CIPFA</w:t>
      </w:r>
      <w:r w:rsidR="00A47B7F">
        <w:rPr>
          <w:spacing w:val="-2"/>
          <w:sz w:val="24"/>
          <w:szCs w:val="24"/>
        </w:rPr>
        <w:t>)</w:t>
      </w:r>
      <w:r w:rsidRPr="005A3663">
        <w:rPr>
          <w:spacing w:val="-2"/>
          <w:sz w:val="24"/>
          <w:szCs w:val="24"/>
        </w:rPr>
        <w:t xml:space="preserve"> Statement on the Role of the Chief Financial Officer of the Police and Crime Commissioner and the Chief Financial Officer of the Chief Constable.</w:t>
      </w:r>
    </w:p>
    <w:p w14:paraId="436673A0" w14:textId="7C592595" w:rsidR="005A3663" w:rsidRPr="005A3663" w:rsidRDefault="005A3663" w:rsidP="004D2264">
      <w:pPr>
        <w:pStyle w:val="ListParagraph"/>
        <w:numPr>
          <w:ilvl w:val="2"/>
          <w:numId w:val="20"/>
        </w:numPr>
        <w:spacing w:line="360" w:lineRule="auto"/>
        <w:ind w:left="1440" w:hanging="630"/>
        <w:rPr>
          <w:spacing w:val="-2"/>
          <w:sz w:val="24"/>
          <w:szCs w:val="24"/>
        </w:rPr>
      </w:pPr>
      <w:r w:rsidRPr="005A3663">
        <w:rPr>
          <w:spacing w:val="-2"/>
          <w:sz w:val="24"/>
          <w:szCs w:val="24"/>
        </w:rPr>
        <w:t>The finance function is governed by the Financial Regulations</w:t>
      </w:r>
      <w:r w:rsidR="00A47B7F">
        <w:rPr>
          <w:spacing w:val="-2"/>
          <w:sz w:val="24"/>
          <w:szCs w:val="24"/>
        </w:rPr>
        <w:t xml:space="preserve"> (including 7 Force Contract Standing Orders)</w:t>
      </w:r>
      <w:r w:rsidRPr="005A3663">
        <w:rPr>
          <w:spacing w:val="-2"/>
          <w:sz w:val="24"/>
          <w:szCs w:val="24"/>
        </w:rPr>
        <w:t xml:space="preserve"> which are framed under the Home Office Code of Financial Management. The Chief Constable is responsible for adherence to Police Regulations and the Constabulary is monitored for additional compliance by HMICFRS and HM Revenue and Customs.</w:t>
      </w:r>
    </w:p>
    <w:p w14:paraId="792074E6" w14:textId="77777777" w:rsidR="005A3663" w:rsidRPr="005A3663" w:rsidRDefault="005A3663" w:rsidP="004D2264">
      <w:pPr>
        <w:pStyle w:val="ListParagraph"/>
        <w:numPr>
          <w:ilvl w:val="2"/>
          <w:numId w:val="20"/>
        </w:numPr>
        <w:spacing w:line="360" w:lineRule="auto"/>
        <w:ind w:left="1440" w:hanging="630"/>
        <w:rPr>
          <w:spacing w:val="-2"/>
          <w:sz w:val="24"/>
          <w:szCs w:val="24"/>
        </w:rPr>
      </w:pPr>
      <w:r w:rsidRPr="005A3663">
        <w:rPr>
          <w:spacing w:val="-2"/>
          <w:sz w:val="24"/>
          <w:szCs w:val="24"/>
        </w:rPr>
        <w:t>Responsibility and accountability for resources rests with managers who are responsible for service provision.</w:t>
      </w:r>
    </w:p>
    <w:p w14:paraId="7A8E69C6" w14:textId="77777777" w:rsidR="005A3663" w:rsidRPr="005A3663" w:rsidRDefault="005A3663" w:rsidP="004D2264">
      <w:pPr>
        <w:pStyle w:val="ListParagraph"/>
        <w:numPr>
          <w:ilvl w:val="2"/>
          <w:numId w:val="20"/>
        </w:numPr>
        <w:spacing w:line="360" w:lineRule="auto"/>
        <w:ind w:left="1440" w:hanging="630"/>
        <w:rPr>
          <w:spacing w:val="-2"/>
          <w:sz w:val="24"/>
          <w:szCs w:val="24"/>
        </w:rPr>
      </w:pPr>
      <w:r w:rsidRPr="005A3663">
        <w:rPr>
          <w:spacing w:val="-2"/>
          <w:sz w:val="24"/>
          <w:szCs w:val="24"/>
        </w:rPr>
        <w:t>The Commissioner has adopted the CIPFA Code of Practice on Treasury Management requiring approval of an annual treasury management strategy including an annual investment strategy.</w:t>
      </w:r>
    </w:p>
    <w:p w14:paraId="281D202A" w14:textId="04A761B2" w:rsidR="005A3663" w:rsidRPr="005A3663" w:rsidRDefault="005A3663" w:rsidP="004D2264">
      <w:pPr>
        <w:pStyle w:val="ListParagraph"/>
        <w:numPr>
          <w:ilvl w:val="2"/>
          <w:numId w:val="20"/>
        </w:numPr>
        <w:spacing w:line="360" w:lineRule="auto"/>
        <w:ind w:left="1440" w:hanging="630"/>
        <w:rPr>
          <w:spacing w:val="-2"/>
          <w:sz w:val="24"/>
          <w:szCs w:val="24"/>
        </w:rPr>
      </w:pPr>
      <w:r w:rsidRPr="005A3663">
        <w:rPr>
          <w:spacing w:val="-2"/>
          <w:sz w:val="24"/>
          <w:szCs w:val="24"/>
        </w:rPr>
        <w:t xml:space="preserve">In accordance with the CIPFA Prudential Code and good accounting practice a four-year </w:t>
      </w:r>
      <w:r w:rsidR="00AB55A9">
        <w:rPr>
          <w:spacing w:val="-2"/>
          <w:sz w:val="24"/>
          <w:szCs w:val="24"/>
        </w:rPr>
        <w:t>M</w:t>
      </w:r>
      <w:r w:rsidRPr="005A3663">
        <w:rPr>
          <w:spacing w:val="-2"/>
          <w:sz w:val="24"/>
          <w:szCs w:val="24"/>
        </w:rPr>
        <w:t>edium-</w:t>
      </w:r>
      <w:r w:rsidR="00AB55A9">
        <w:rPr>
          <w:spacing w:val="-2"/>
          <w:sz w:val="24"/>
          <w:szCs w:val="24"/>
        </w:rPr>
        <w:t>T</w:t>
      </w:r>
      <w:r w:rsidRPr="005A3663">
        <w:rPr>
          <w:spacing w:val="-2"/>
          <w:sz w:val="24"/>
          <w:szCs w:val="24"/>
        </w:rPr>
        <w:t xml:space="preserve">erm </w:t>
      </w:r>
      <w:r w:rsidR="00AB55A9">
        <w:rPr>
          <w:spacing w:val="-2"/>
          <w:sz w:val="24"/>
          <w:szCs w:val="24"/>
        </w:rPr>
        <w:t>F</w:t>
      </w:r>
      <w:r w:rsidRPr="005A3663">
        <w:rPr>
          <w:spacing w:val="-2"/>
          <w:sz w:val="24"/>
          <w:szCs w:val="24"/>
        </w:rPr>
        <w:t xml:space="preserve">inancial </w:t>
      </w:r>
      <w:r w:rsidR="00AB55A9">
        <w:rPr>
          <w:spacing w:val="-2"/>
          <w:sz w:val="24"/>
          <w:szCs w:val="24"/>
        </w:rPr>
        <w:t>S</w:t>
      </w:r>
      <w:r w:rsidRPr="005A3663">
        <w:rPr>
          <w:spacing w:val="-2"/>
          <w:sz w:val="24"/>
          <w:szCs w:val="24"/>
        </w:rPr>
        <w:t>trategy (MTFS) and a four-year capital programme are produced.</w:t>
      </w:r>
    </w:p>
    <w:p w14:paraId="506FFD69" w14:textId="77777777" w:rsidR="005A3663" w:rsidRPr="005A3663" w:rsidRDefault="005A3663" w:rsidP="004D2264">
      <w:pPr>
        <w:pStyle w:val="ListParagraph"/>
        <w:numPr>
          <w:ilvl w:val="2"/>
          <w:numId w:val="20"/>
        </w:numPr>
        <w:spacing w:line="360" w:lineRule="auto"/>
        <w:ind w:left="1440" w:hanging="630"/>
        <w:rPr>
          <w:spacing w:val="-2"/>
          <w:sz w:val="24"/>
          <w:szCs w:val="24"/>
        </w:rPr>
      </w:pPr>
      <w:r w:rsidRPr="005A3663">
        <w:rPr>
          <w:spacing w:val="-2"/>
          <w:sz w:val="24"/>
          <w:szCs w:val="24"/>
        </w:rPr>
        <w:t>The revenue budget provides an estimate of the annual income and expenditure requirements for the police service (Commissioner and Constabulary) and sets out the financial implications of the Police and Crime Plan. It provides chief officers with the authority to incur expenditure and the basis through which to monitor the financial performance.</w:t>
      </w:r>
    </w:p>
    <w:p w14:paraId="080B82B6" w14:textId="5640D31B" w:rsidR="005A3663" w:rsidRPr="005A3663" w:rsidRDefault="005A3663" w:rsidP="004D2264">
      <w:pPr>
        <w:pStyle w:val="ListParagraph"/>
        <w:numPr>
          <w:ilvl w:val="2"/>
          <w:numId w:val="20"/>
        </w:numPr>
        <w:spacing w:line="360" w:lineRule="auto"/>
        <w:ind w:left="1440" w:hanging="630"/>
        <w:rPr>
          <w:spacing w:val="-2"/>
          <w:sz w:val="24"/>
          <w:szCs w:val="24"/>
        </w:rPr>
      </w:pPr>
      <w:r w:rsidRPr="005A3663">
        <w:rPr>
          <w:spacing w:val="-2"/>
          <w:sz w:val="24"/>
          <w:szCs w:val="24"/>
        </w:rPr>
        <w:lastRenderedPageBreak/>
        <w:t>Capital expenditure, approved by the PCC, is an important element in the development of the policing business since it represents major investment in new and improved assets.</w:t>
      </w:r>
    </w:p>
    <w:p w14:paraId="5E253562" w14:textId="77777777" w:rsidR="008C083D" w:rsidRDefault="008C083D" w:rsidP="007311EE">
      <w:pPr>
        <w:pStyle w:val="ListParagraph"/>
        <w:spacing w:line="360" w:lineRule="auto"/>
        <w:ind w:left="360"/>
        <w:rPr>
          <w:spacing w:val="-2"/>
          <w:sz w:val="24"/>
          <w:szCs w:val="24"/>
        </w:rPr>
      </w:pPr>
    </w:p>
    <w:p w14:paraId="67203748" w14:textId="45E8F538" w:rsidR="00125CBF" w:rsidRPr="004D2264" w:rsidRDefault="00125CBF" w:rsidP="004D2264">
      <w:pPr>
        <w:pStyle w:val="ListParagraph"/>
        <w:numPr>
          <w:ilvl w:val="1"/>
          <w:numId w:val="21"/>
        </w:numPr>
        <w:spacing w:line="360" w:lineRule="auto"/>
        <w:ind w:left="810" w:hanging="810"/>
        <w:rPr>
          <w:spacing w:val="-2"/>
          <w:sz w:val="24"/>
          <w:szCs w:val="24"/>
        </w:rPr>
      </w:pPr>
      <w:r w:rsidRPr="004D2264">
        <w:rPr>
          <w:spacing w:val="-2"/>
          <w:sz w:val="24"/>
          <w:szCs w:val="24"/>
        </w:rPr>
        <w:t>Other key internal controls</w:t>
      </w:r>
      <w:r w:rsidR="005A3663" w:rsidRPr="005A3663">
        <w:t xml:space="preserve"> </w:t>
      </w:r>
      <w:r w:rsidR="005A3663" w:rsidRPr="004D2264">
        <w:rPr>
          <w:spacing w:val="-2"/>
          <w:sz w:val="24"/>
          <w:szCs w:val="24"/>
        </w:rPr>
        <w:t>are also in place which include the Financial Regulations</w:t>
      </w:r>
      <w:r w:rsidR="00A47B7F" w:rsidRPr="004D2264">
        <w:rPr>
          <w:spacing w:val="-2"/>
          <w:sz w:val="24"/>
          <w:szCs w:val="24"/>
        </w:rPr>
        <w:t xml:space="preserve"> (including 7 Force </w:t>
      </w:r>
      <w:r w:rsidR="005A3663" w:rsidRPr="004D2264">
        <w:rPr>
          <w:spacing w:val="-2"/>
          <w:sz w:val="24"/>
          <w:szCs w:val="24"/>
        </w:rPr>
        <w:t>Contract Standing Orders</w:t>
      </w:r>
      <w:r w:rsidR="00A47B7F" w:rsidRPr="004D2264">
        <w:rPr>
          <w:spacing w:val="-2"/>
          <w:sz w:val="24"/>
          <w:szCs w:val="24"/>
        </w:rPr>
        <w:t>)</w:t>
      </w:r>
      <w:r w:rsidR="005A3663" w:rsidRPr="004D2264">
        <w:rPr>
          <w:spacing w:val="-2"/>
          <w:sz w:val="24"/>
          <w:szCs w:val="24"/>
        </w:rPr>
        <w:t>, both of which set out levels of delegated responsibility to certain officers and level of staff.</w:t>
      </w:r>
    </w:p>
    <w:p w14:paraId="521E3EE1" w14:textId="77777777" w:rsidR="005A3663" w:rsidRDefault="005A3663" w:rsidP="007311EE">
      <w:pPr>
        <w:spacing w:before="0" w:after="0" w:line="360" w:lineRule="auto"/>
        <w:rPr>
          <w:spacing w:val="-2"/>
          <w:sz w:val="24"/>
          <w:szCs w:val="24"/>
        </w:rPr>
      </w:pPr>
    </w:p>
    <w:p w14:paraId="46701598" w14:textId="0BA757B6" w:rsidR="005A3663" w:rsidRDefault="005A3663" w:rsidP="007311EE">
      <w:pPr>
        <w:spacing w:before="0" w:after="0" w:line="360" w:lineRule="auto"/>
        <w:rPr>
          <w:b/>
          <w:bCs/>
          <w:spacing w:val="-2"/>
          <w:sz w:val="24"/>
          <w:szCs w:val="24"/>
        </w:rPr>
      </w:pPr>
      <w:r>
        <w:rPr>
          <w:b/>
          <w:bCs/>
          <w:spacing w:val="-2"/>
          <w:sz w:val="24"/>
          <w:szCs w:val="24"/>
        </w:rPr>
        <w:t>Principle G: Implementing good practices in transparency, reporting and audit to deliver effective accountability</w:t>
      </w:r>
    </w:p>
    <w:p w14:paraId="415CBC78" w14:textId="3441A130" w:rsidR="005A3663" w:rsidRPr="008C083D" w:rsidRDefault="00196AD6" w:rsidP="007311EE">
      <w:pPr>
        <w:pStyle w:val="ListParagraph"/>
        <w:numPr>
          <w:ilvl w:val="0"/>
          <w:numId w:val="15"/>
        </w:numPr>
        <w:spacing w:before="0" w:after="0" w:line="360" w:lineRule="auto"/>
        <w:ind w:left="810" w:hanging="810"/>
        <w:rPr>
          <w:spacing w:val="-2"/>
          <w:sz w:val="24"/>
          <w:szCs w:val="24"/>
        </w:rPr>
      </w:pPr>
      <w:r w:rsidRPr="008C083D">
        <w:rPr>
          <w:spacing w:val="-2"/>
          <w:sz w:val="24"/>
          <w:szCs w:val="24"/>
        </w:rPr>
        <w:t>D</w:t>
      </w:r>
      <w:r w:rsidR="005A3663" w:rsidRPr="008C083D">
        <w:rPr>
          <w:spacing w:val="-2"/>
          <w:sz w:val="24"/>
          <w:szCs w:val="24"/>
        </w:rPr>
        <w:t xml:space="preserve">ecision making is carried out in accordance with the governance framework. The governance arrangements ensure that the key decisions taken by the </w:t>
      </w:r>
      <w:r w:rsidR="008C083D" w:rsidRPr="008F079C">
        <w:rPr>
          <w:spacing w:val="-2"/>
          <w:sz w:val="24"/>
          <w:szCs w:val="24"/>
        </w:rPr>
        <w:t>Commissioner</w:t>
      </w:r>
      <w:r w:rsidR="005A3663" w:rsidRPr="008C083D">
        <w:rPr>
          <w:spacing w:val="-2"/>
          <w:sz w:val="24"/>
          <w:szCs w:val="24"/>
        </w:rPr>
        <w:t xml:space="preserve"> are made in the light of all necessary information and analysis and made public (unless exempt under the Provision of Access to Information rules). Appropriate legal, financial, human resources and other professional advice is considered as part of the decision-making process. The </w:t>
      </w:r>
      <w:r w:rsidR="008C083D" w:rsidRPr="008F079C">
        <w:rPr>
          <w:spacing w:val="-2"/>
          <w:sz w:val="24"/>
          <w:szCs w:val="24"/>
        </w:rPr>
        <w:t>Commissioner</w:t>
      </w:r>
      <w:r w:rsidR="005A3663" w:rsidRPr="008C083D">
        <w:rPr>
          <w:spacing w:val="-2"/>
          <w:sz w:val="24"/>
          <w:szCs w:val="24"/>
        </w:rPr>
        <w:t xml:space="preserve"> signs a notice for each decision taken and any decision can be ‘called in’ by the Police and Crime Panel for further consideration.</w:t>
      </w:r>
      <w:r w:rsidR="00D43CE6" w:rsidRPr="008C083D">
        <w:rPr>
          <w:spacing w:val="-2"/>
          <w:sz w:val="24"/>
          <w:szCs w:val="24"/>
        </w:rPr>
        <w:t xml:space="preserve"> </w:t>
      </w:r>
    </w:p>
    <w:p w14:paraId="5D4DDF31" w14:textId="15F87422" w:rsidR="00921A87" w:rsidRPr="007311EE" w:rsidRDefault="00921A87" w:rsidP="004D2264">
      <w:pPr>
        <w:pStyle w:val="ListParagraph"/>
        <w:spacing w:before="0" w:after="0" w:line="360" w:lineRule="auto"/>
        <w:ind w:left="450" w:firstLine="360"/>
        <w:rPr>
          <w:spacing w:val="-2"/>
          <w:sz w:val="24"/>
          <w:szCs w:val="24"/>
        </w:rPr>
      </w:pPr>
      <w:hyperlink r:id="rId47" w:history="1">
        <w:r w:rsidRPr="007311EE">
          <w:rPr>
            <w:rStyle w:val="Hyperlink"/>
            <w:spacing w:val="-2"/>
            <w:sz w:val="24"/>
            <w:szCs w:val="24"/>
          </w:rPr>
          <w:t>Cambridgeshire Police and Crime Panel</w:t>
        </w:r>
      </w:hyperlink>
    </w:p>
    <w:p w14:paraId="71B46BD3" w14:textId="77777777" w:rsidR="000316F6" w:rsidRPr="008C083D" w:rsidRDefault="000316F6" w:rsidP="004D2264">
      <w:pPr>
        <w:pStyle w:val="ListParagraph"/>
        <w:spacing w:before="0" w:after="0" w:line="360" w:lineRule="auto"/>
        <w:ind w:left="360"/>
        <w:rPr>
          <w:spacing w:val="-2"/>
          <w:sz w:val="24"/>
          <w:szCs w:val="24"/>
        </w:rPr>
      </w:pPr>
    </w:p>
    <w:p w14:paraId="2F65CECB" w14:textId="3899B30C" w:rsidR="005A3663" w:rsidRDefault="005A3663" w:rsidP="004D2264">
      <w:pPr>
        <w:pStyle w:val="ListParagraph"/>
        <w:numPr>
          <w:ilvl w:val="0"/>
          <w:numId w:val="15"/>
        </w:numPr>
        <w:spacing w:before="0" w:after="0" w:line="360" w:lineRule="auto"/>
        <w:ind w:left="810" w:hanging="810"/>
        <w:rPr>
          <w:spacing w:val="-2"/>
          <w:sz w:val="24"/>
          <w:szCs w:val="24"/>
        </w:rPr>
      </w:pPr>
      <w:r w:rsidRPr="005A3663">
        <w:rPr>
          <w:spacing w:val="-2"/>
          <w:sz w:val="24"/>
          <w:szCs w:val="24"/>
        </w:rPr>
        <w:t xml:space="preserve">The </w:t>
      </w:r>
      <w:r w:rsidR="008C083D" w:rsidRPr="008F079C">
        <w:rPr>
          <w:spacing w:val="-2"/>
          <w:sz w:val="24"/>
          <w:szCs w:val="24"/>
        </w:rPr>
        <w:t>Commissioner</w:t>
      </w:r>
      <w:r w:rsidRPr="005A3663">
        <w:rPr>
          <w:spacing w:val="-2"/>
          <w:sz w:val="24"/>
          <w:szCs w:val="24"/>
        </w:rPr>
        <w:t xml:space="preserve"> wants his website to be accessible to all. Whilst every effort is made to make sure the website is as accessible as possible, continuous reassessment and improvements are undertaken to both maintain and update accessibility features.</w:t>
      </w:r>
    </w:p>
    <w:p w14:paraId="1BB5B491" w14:textId="77777777" w:rsidR="000C06B5" w:rsidRDefault="000C06B5" w:rsidP="004D2264">
      <w:pPr>
        <w:pStyle w:val="ListParagraph"/>
        <w:spacing w:before="0" w:after="0" w:line="360" w:lineRule="auto"/>
        <w:ind w:left="810" w:hanging="810"/>
        <w:rPr>
          <w:spacing w:val="-2"/>
          <w:sz w:val="24"/>
          <w:szCs w:val="24"/>
        </w:rPr>
      </w:pPr>
    </w:p>
    <w:p w14:paraId="7A40C114" w14:textId="174819D9" w:rsidR="005A3663" w:rsidRDefault="005A3663" w:rsidP="004D2264">
      <w:pPr>
        <w:pStyle w:val="ListParagraph"/>
        <w:numPr>
          <w:ilvl w:val="0"/>
          <w:numId w:val="15"/>
        </w:numPr>
        <w:spacing w:before="0" w:after="0" w:line="360" w:lineRule="auto"/>
        <w:ind w:left="810" w:hanging="810"/>
        <w:rPr>
          <w:spacing w:val="-2"/>
          <w:sz w:val="24"/>
          <w:szCs w:val="24"/>
        </w:rPr>
      </w:pPr>
      <w:r>
        <w:rPr>
          <w:spacing w:val="-2"/>
          <w:sz w:val="24"/>
          <w:szCs w:val="24"/>
        </w:rPr>
        <w:t xml:space="preserve">The </w:t>
      </w:r>
      <w:r w:rsidR="008C083D" w:rsidRPr="008F079C">
        <w:rPr>
          <w:spacing w:val="-2"/>
          <w:sz w:val="24"/>
          <w:szCs w:val="24"/>
        </w:rPr>
        <w:t>Commissioner</w:t>
      </w:r>
      <w:r w:rsidRPr="005A3663">
        <w:rPr>
          <w:spacing w:val="-2"/>
          <w:sz w:val="24"/>
          <w:szCs w:val="24"/>
        </w:rPr>
        <w:t xml:space="preserve"> has oversight and scrutiny of Constabulary decision-making through the scrutiny of reports at the </w:t>
      </w:r>
      <w:r w:rsidR="00D43CE6">
        <w:rPr>
          <w:spacing w:val="-2"/>
          <w:sz w:val="24"/>
          <w:szCs w:val="24"/>
        </w:rPr>
        <w:t>Police Accountability</w:t>
      </w:r>
      <w:r w:rsidRPr="005A3663">
        <w:rPr>
          <w:spacing w:val="-2"/>
          <w:sz w:val="24"/>
          <w:szCs w:val="24"/>
        </w:rPr>
        <w:t xml:space="preserve"> Board and other meetings, review of Force Executive Board minutes and formal and informal meetings with the Chief Constable and Constabulary officers. A specific objective and risk-based performance approach is in place.</w:t>
      </w:r>
    </w:p>
    <w:p w14:paraId="73E80F26" w14:textId="77777777" w:rsidR="000C06B5" w:rsidRDefault="000C06B5" w:rsidP="004D2264">
      <w:pPr>
        <w:pStyle w:val="ListParagraph"/>
        <w:spacing w:before="0" w:after="0" w:line="360" w:lineRule="auto"/>
        <w:ind w:left="810" w:hanging="810"/>
        <w:rPr>
          <w:spacing w:val="-2"/>
          <w:sz w:val="24"/>
          <w:szCs w:val="24"/>
        </w:rPr>
      </w:pPr>
    </w:p>
    <w:p w14:paraId="51FD8194" w14:textId="548838EA" w:rsidR="005A3663" w:rsidRDefault="005A3663" w:rsidP="004D2264">
      <w:pPr>
        <w:pStyle w:val="ListParagraph"/>
        <w:numPr>
          <w:ilvl w:val="0"/>
          <w:numId w:val="15"/>
        </w:numPr>
        <w:spacing w:before="0" w:after="0" w:line="360" w:lineRule="auto"/>
        <w:ind w:left="810" w:hanging="810"/>
        <w:rPr>
          <w:spacing w:val="-2"/>
          <w:sz w:val="24"/>
          <w:szCs w:val="24"/>
        </w:rPr>
      </w:pPr>
      <w:r w:rsidRPr="005A3663">
        <w:rPr>
          <w:spacing w:val="-2"/>
          <w:sz w:val="24"/>
          <w:szCs w:val="24"/>
        </w:rPr>
        <w:t xml:space="preserve">The </w:t>
      </w:r>
      <w:r w:rsidR="008C083D" w:rsidRPr="008F079C">
        <w:rPr>
          <w:spacing w:val="-2"/>
          <w:sz w:val="24"/>
          <w:szCs w:val="24"/>
        </w:rPr>
        <w:t>Commissioner</w:t>
      </w:r>
      <w:r w:rsidRPr="005A3663">
        <w:rPr>
          <w:spacing w:val="-2"/>
          <w:sz w:val="24"/>
          <w:szCs w:val="24"/>
        </w:rPr>
        <w:t xml:space="preserve"> and Constabulary are subject to an extensive internal and external inspection regime and the results of these inspections are published to ensure appropriate scrutiny of decision-making.</w:t>
      </w:r>
    </w:p>
    <w:p w14:paraId="304E5889" w14:textId="77777777" w:rsidR="000C06B5" w:rsidRDefault="000C06B5" w:rsidP="004D2264">
      <w:pPr>
        <w:pStyle w:val="ListParagraph"/>
        <w:spacing w:before="0" w:after="0" w:line="360" w:lineRule="auto"/>
        <w:ind w:left="810" w:hanging="810"/>
        <w:rPr>
          <w:spacing w:val="-2"/>
          <w:sz w:val="24"/>
          <w:szCs w:val="24"/>
        </w:rPr>
      </w:pPr>
    </w:p>
    <w:p w14:paraId="46A6C8D2" w14:textId="3E31E3AF" w:rsidR="009842EE" w:rsidRDefault="005A3663" w:rsidP="007311EE">
      <w:pPr>
        <w:pStyle w:val="ListParagraph"/>
        <w:numPr>
          <w:ilvl w:val="0"/>
          <w:numId w:val="15"/>
        </w:numPr>
        <w:spacing w:line="360" w:lineRule="auto"/>
        <w:ind w:left="810" w:hanging="810"/>
        <w:rPr>
          <w:spacing w:val="-2"/>
          <w:sz w:val="24"/>
          <w:szCs w:val="24"/>
        </w:rPr>
      </w:pPr>
      <w:r w:rsidRPr="005A3663">
        <w:rPr>
          <w:spacing w:val="-2"/>
          <w:sz w:val="24"/>
          <w:szCs w:val="24"/>
        </w:rPr>
        <w:lastRenderedPageBreak/>
        <w:t xml:space="preserve">The Commissioner publishes his decisions and the minutes and papers of the </w:t>
      </w:r>
      <w:r w:rsidR="00D43CE6">
        <w:rPr>
          <w:spacing w:val="-2"/>
          <w:sz w:val="24"/>
          <w:szCs w:val="24"/>
        </w:rPr>
        <w:t>Police Accountability Board</w:t>
      </w:r>
      <w:r w:rsidRPr="005A3663">
        <w:rPr>
          <w:spacing w:val="-2"/>
          <w:sz w:val="24"/>
          <w:szCs w:val="24"/>
        </w:rPr>
        <w:t>.</w:t>
      </w:r>
    </w:p>
    <w:p w14:paraId="75342DD5" w14:textId="77777777" w:rsidR="000C06B5" w:rsidRPr="007311EE" w:rsidRDefault="000C06B5" w:rsidP="007311EE">
      <w:pPr>
        <w:pStyle w:val="ListParagraph"/>
        <w:spacing w:before="0" w:after="0" w:line="360" w:lineRule="auto"/>
        <w:ind w:left="360"/>
        <w:rPr>
          <w:sz w:val="24"/>
          <w:szCs w:val="24"/>
        </w:rPr>
      </w:pPr>
    </w:p>
    <w:p w14:paraId="681DE5E8" w14:textId="1ECE481B" w:rsidR="005A3663" w:rsidRPr="008C083D" w:rsidRDefault="005A3663" w:rsidP="007311EE">
      <w:pPr>
        <w:spacing w:before="0" w:after="0" w:line="360" w:lineRule="auto"/>
        <w:rPr>
          <w:b/>
          <w:bCs/>
          <w:spacing w:val="-2"/>
          <w:sz w:val="24"/>
          <w:szCs w:val="24"/>
        </w:rPr>
      </w:pPr>
      <w:r w:rsidRPr="008C083D">
        <w:rPr>
          <w:b/>
          <w:bCs/>
          <w:spacing w:val="-2"/>
          <w:sz w:val="24"/>
          <w:szCs w:val="24"/>
        </w:rPr>
        <w:t>REVIEW OF EFFECTIVENESS</w:t>
      </w:r>
    </w:p>
    <w:p w14:paraId="23FB3B46" w14:textId="437568CD" w:rsidR="005A3663" w:rsidRPr="008C083D" w:rsidRDefault="00271E5A" w:rsidP="007311EE">
      <w:pPr>
        <w:pStyle w:val="ListParagraph"/>
        <w:numPr>
          <w:ilvl w:val="0"/>
          <w:numId w:val="16"/>
        </w:numPr>
        <w:spacing w:before="0" w:after="0" w:line="360" w:lineRule="auto"/>
        <w:ind w:left="810" w:hanging="810"/>
        <w:rPr>
          <w:b/>
          <w:bCs/>
          <w:spacing w:val="-2"/>
          <w:sz w:val="24"/>
          <w:szCs w:val="24"/>
        </w:rPr>
      </w:pPr>
      <w:r w:rsidRPr="008C083D">
        <w:rPr>
          <w:b/>
          <w:bCs/>
          <w:spacing w:val="-2"/>
          <w:sz w:val="24"/>
          <w:szCs w:val="24"/>
        </w:rPr>
        <w:t>The Joint Audit Committee</w:t>
      </w:r>
    </w:p>
    <w:p w14:paraId="16B9B8E5" w14:textId="0A82CA11" w:rsidR="00271E5A" w:rsidRPr="008C083D" w:rsidRDefault="00271E5A" w:rsidP="007311EE">
      <w:pPr>
        <w:pStyle w:val="ListParagraph"/>
        <w:numPr>
          <w:ilvl w:val="1"/>
          <w:numId w:val="16"/>
        </w:numPr>
        <w:spacing w:before="0" w:after="0" w:line="360" w:lineRule="auto"/>
        <w:ind w:hanging="792"/>
        <w:rPr>
          <w:spacing w:val="-2"/>
          <w:sz w:val="24"/>
          <w:szCs w:val="24"/>
        </w:rPr>
      </w:pPr>
      <w:r w:rsidRPr="008C083D">
        <w:rPr>
          <w:spacing w:val="-2"/>
          <w:sz w:val="24"/>
          <w:szCs w:val="24"/>
        </w:rPr>
        <w:t>The J</w:t>
      </w:r>
      <w:r w:rsidR="004D2264">
        <w:rPr>
          <w:spacing w:val="-2"/>
          <w:sz w:val="24"/>
          <w:szCs w:val="24"/>
        </w:rPr>
        <w:t>oint Audit Committee (“the Committee”)</w:t>
      </w:r>
      <w:r w:rsidRPr="008C083D">
        <w:rPr>
          <w:spacing w:val="-2"/>
          <w:sz w:val="24"/>
          <w:szCs w:val="24"/>
        </w:rPr>
        <w:t xml:space="preserve"> undertakes the core functions of an audit committee in accordance with the guidance set out in the CIPFA publication ‘Audit Committees – Practical Guidance for Local Authorities and Police’.</w:t>
      </w:r>
    </w:p>
    <w:p w14:paraId="1D66DE8E" w14:textId="77777777" w:rsidR="00FE7668" w:rsidRPr="008C083D" w:rsidRDefault="00FE7668" w:rsidP="007311EE">
      <w:pPr>
        <w:pStyle w:val="ListParagraph"/>
        <w:spacing w:before="0" w:after="0" w:line="360" w:lineRule="auto"/>
        <w:ind w:left="792" w:hanging="792"/>
        <w:rPr>
          <w:spacing w:val="-2"/>
          <w:sz w:val="24"/>
          <w:szCs w:val="24"/>
        </w:rPr>
      </w:pPr>
    </w:p>
    <w:p w14:paraId="2765DE42" w14:textId="07D3B042" w:rsidR="00921A87" w:rsidRPr="008C083D" w:rsidRDefault="00271E5A" w:rsidP="007311EE">
      <w:pPr>
        <w:pStyle w:val="ListParagraph"/>
        <w:numPr>
          <w:ilvl w:val="1"/>
          <w:numId w:val="16"/>
        </w:numPr>
        <w:spacing w:before="0" w:after="0" w:line="360" w:lineRule="auto"/>
        <w:ind w:hanging="792"/>
        <w:rPr>
          <w:spacing w:val="-2"/>
          <w:sz w:val="24"/>
          <w:szCs w:val="24"/>
        </w:rPr>
      </w:pPr>
      <w:r w:rsidRPr="008C083D">
        <w:rPr>
          <w:spacing w:val="-2"/>
          <w:sz w:val="24"/>
          <w:szCs w:val="24"/>
        </w:rPr>
        <w:t xml:space="preserve">The </w:t>
      </w:r>
      <w:r w:rsidR="004D2264">
        <w:rPr>
          <w:spacing w:val="-2"/>
          <w:sz w:val="24"/>
          <w:szCs w:val="24"/>
        </w:rPr>
        <w:t>Committee</w:t>
      </w:r>
      <w:r w:rsidR="008C083D">
        <w:rPr>
          <w:spacing w:val="-2"/>
          <w:sz w:val="24"/>
          <w:szCs w:val="24"/>
        </w:rPr>
        <w:t xml:space="preserve"> </w:t>
      </w:r>
      <w:r w:rsidRPr="008C083D">
        <w:rPr>
          <w:spacing w:val="-2"/>
          <w:sz w:val="24"/>
          <w:szCs w:val="24"/>
        </w:rPr>
        <w:t>plays a pivotal role in the system of internal control through its oversight of audit arrangements. The Committee approves the external audit plan and receives the annual audit letter from the external auditor. The Committee also considers the annual internal audit plan, receives regular internal audit reports and monitors management performance against agreed action plans to address any areas for improvement identified. In addition, the Committee oversees progress on risk management and related issues.</w:t>
      </w:r>
      <w:r w:rsidR="00503F9B" w:rsidRPr="007311EE">
        <w:rPr>
          <w:sz w:val="24"/>
          <w:szCs w:val="24"/>
        </w:rPr>
        <w:t xml:space="preserve"> </w:t>
      </w:r>
    </w:p>
    <w:p w14:paraId="02B21C25" w14:textId="37281066" w:rsidR="00271E5A" w:rsidRPr="007311EE" w:rsidRDefault="00921A87" w:rsidP="007311EE">
      <w:pPr>
        <w:pStyle w:val="ListParagraph"/>
        <w:spacing w:before="0" w:after="0" w:line="360" w:lineRule="auto"/>
        <w:ind w:left="792" w:firstLine="18"/>
        <w:rPr>
          <w:spacing w:val="-2"/>
          <w:sz w:val="24"/>
          <w:szCs w:val="24"/>
        </w:rPr>
      </w:pPr>
      <w:hyperlink r:id="rId48" w:history="1">
        <w:r w:rsidRPr="007311EE">
          <w:rPr>
            <w:rStyle w:val="Hyperlink"/>
            <w:spacing w:val="-2"/>
            <w:sz w:val="24"/>
            <w:szCs w:val="24"/>
          </w:rPr>
          <w:t>Joint Audit Committee February 2026</w:t>
        </w:r>
      </w:hyperlink>
      <w:r w:rsidR="00271E5A" w:rsidRPr="007311EE">
        <w:rPr>
          <w:spacing w:val="-2"/>
          <w:sz w:val="24"/>
          <w:szCs w:val="24"/>
        </w:rPr>
        <w:br/>
      </w:r>
    </w:p>
    <w:p w14:paraId="501CCBE0" w14:textId="26C27A38" w:rsidR="00271E5A" w:rsidRPr="00D07DB7" w:rsidRDefault="00271E5A" w:rsidP="007311EE">
      <w:pPr>
        <w:pStyle w:val="ListParagraph"/>
        <w:numPr>
          <w:ilvl w:val="0"/>
          <w:numId w:val="16"/>
        </w:numPr>
        <w:spacing w:line="360" w:lineRule="auto"/>
        <w:ind w:left="810" w:hanging="810"/>
        <w:rPr>
          <w:b/>
          <w:bCs/>
          <w:spacing w:val="-2"/>
          <w:sz w:val="24"/>
          <w:szCs w:val="24"/>
        </w:rPr>
      </w:pPr>
      <w:r w:rsidRPr="00D07DB7">
        <w:rPr>
          <w:b/>
          <w:bCs/>
          <w:spacing w:val="-2"/>
          <w:sz w:val="24"/>
          <w:szCs w:val="24"/>
        </w:rPr>
        <w:t>The Police and Crime Panel</w:t>
      </w:r>
    </w:p>
    <w:p w14:paraId="0A4D052E" w14:textId="6EDFFCF7" w:rsidR="00921A87" w:rsidRPr="00D07DB7" w:rsidRDefault="00271E5A" w:rsidP="008C083D">
      <w:pPr>
        <w:pStyle w:val="ListParagraph"/>
        <w:numPr>
          <w:ilvl w:val="1"/>
          <w:numId w:val="16"/>
        </w:numPr>
        <w:spacing w:line="360" w:lineRule="auto"/>
        <w:ind w:hanging="792"/>
        <w:rPr>
          <w:spacing w:val="-2"/>
          <w:sz w:val="24"/>
          <w:szCs w:val="24"/>
        </w:rPr>
      </w:pPr>
      <w:r w:rsidRPr="004D2264">
        <w:rPr>
          <w:spacing w:val="-2"/>
          <w:sz w:val="24"/>
          <w:szCs w:val="24"/>
        </w:rPr>
        <w:t xml:space="preserve">The </w:t>
      </w:r>
      <w:r w:rsidR="004D2264" w:rsidRPr="004D2264">
        <w:rPr>
          <w:spacing w:val="-2"/>
          <w:sz w:val="24"/>
          <w:szCs w:val="24"/>
        </w:rPr>
        <w:t>Police and Crime Panel (” the Panel)</w:t>
      </w:r>
      <w:r w:rsidRPr="004D2264">
        <w:rPr>
          <w:sz w:val="24"/>
          <w:szCs w:val="24"/>
        </w:rPr>
        <w:t xml:space="preserve"> </w:t>
      </w:r>
      <w:r w:rsidRPr="00D07DB7">
        <w:rPr>
          <w:spacing w:val="-2"/>
          <w:sz w:val="24"/>
          <w:szCs w:val="24"/>
        </w:rPr>
        <w:t>provides checks and balances on the work of the PCC. The Panel does not scrutinise Cambridgeshire Constabulary; it scrutinises how the PCC carries out his statutory responsibilities. While the Panel is there to constructively challenge the PCC, it also has a key role in supporting the Commissioner in his role in enhancing public accountability of the police force. The PCC reports to the PCP to enable it to fulfil its responsibilities.</w:t>
      </w:r>
      <w:r w:rsidR="00EE3E83" w:rsidRPr="007311EE">
        <w:rPr>
          <w:sz w:val="24"/>
          <w:szCs w:val="24"/>
        </w:rPr>
        <w:t xml:space="preserve"> </w:t>
      </w:r>
    </w:p>
    <w:p w14:paraId="40CBC9BE" w14:textId="0DD789E4" w:rsidR="00FE7668" w:rsidRPr="00271E5A" w:rsidRDefault="00921A87" w:rsidP="000C2435">
      <w:pPr>
        <w:pStyle w:val="ListParagraph"/>
        <w:spacing w:line="360" w:lineRule="auto"/>
        <w:ind w:left="792"/>
        <w:rPr>
          <w:spacing w:val="-2"/>
          <w:sz w:val="24"/>
          <w:szCs w:val="24"/>
        </w:rPr>
      </w:pPr>
      <w:hyperlink r:id="rId49" w:history="1">
        <w:r w:rsidRPr="007311EE">
          <w:rPr>
            <w:rStyle w:val="Hyperlink"/>
            <w:spacing w:val="-2"/>
            <w:sz w:val="24"/>
            <w:szCs w:val="24"/>
          </w:rPr>
          <w:t>Cambridgeshire Police and Crime Panel</w:t>
        </w:r>
      </w:hyperlink>
      <w:r w:rsidR="00271E5A" w:rsidRPr="007311EE">
        <w:rPr>
          <w:spacing w:val="-2"/>
          <w:sz w:val="24"/>
          <w:szCs w:val="24"/>
        </w:rPr>
        <w:br/>
      </w:r>
    </w:p>
    <w:p w14:paraId="21992808" w14:textId="2616C2E9" w:rsidR="00271E5A" w:rsidRDefault="00271E5A" w:rsidP="004D2264">
      <w:pPr>
        <w:pStyle w:val="ListParagraph"/>
        <w:numPr>
          <w:ilvl w:val="0"/>
          <w:numId w:val="16"/>
        </w:numPr>
        <w:spacing w:line="360" w:lineRule="auto"/>
        <w:ind w:left="810" w:hanging="810"/>
        <w:rPr>
          <w:b/>
          <w:bCs/>
          <w:spacing w:val="-2"/>
          <w:sz w:val="24"/>
          <w:szCs w:val="24"/>
        </w:rPr>
      </w:pPr>
      <w:commentRangeStart w:id="1"/>
      <w:r w:rsidRPr="00271E5A">
        <w:rPr>
          <w:b/>
          <w:bCs/>
          <w:spacing w:val="-2"/>
          <w:sz w:val="24"/>
          <w:szCs w:val="24"/>
        </w:rPr>
        <w:t>Internal Audit</w:t>
      </w:r>
    </w:p>
    <w:p w14:paraId="040DEFC4" w14:textId="19EB0E6F" w:rsidR="00271E5A" w:rsidRDefault="00271E5A" w:rsidP="004D2264">
      <w:pPr>
        <w:pStyle w:val="ListParagraph"/>
        <w:numPr>
          <w:ilvl w:val="1"/>
          <w:numId w:val="16"/>
        </w:numPr>
        <w:spacing w:line="360" w:lineRule="auto"/>
        <w:ind w:hanging="792"/>
        <w:rPr>
          <w:spacing w:val="-2"/>
          <w:sz w:val="24"/>
          <w:szCs w:val="24"/>
        </w:rPr>
      </w:pPr>
      <w:r>
        <w:rPr>
          <w:spacing w:val="-2"/>
          <w:sz w:val="24"/>
          <w:szCs w:val="24"/>
        </w:rPr>
        <w:t xml:space="preserve">Internal audit </w:t>
      </w:r>
      <w:r w:rsidRPr="00271E5A">
        <w:rPr>
          <w:spacing w:val="-2"/>
          <w:sz w:val="24"/>
          <w:szCs w:val="24"/>
        </w:rPr>
        <w:t>provided an independent opinion on the adequacy and effectiveness of the system of internal control, stating that the organisation has an adequate and effective framework for risk management, governance and internal control. However, their work identified further enhancements to the framework of risk management, governance and internal control to ensure it remains adequate and effective.</w:t>
      </w:r>
    </w:p>
    <w:p w14:paraId="76B995AD" w14:textId="77777777" w:rsidR="009B137D" w:rsidRDefault="009B137D" w:rsidP="000C2435">
      <w:pPr>
        <w:pStyle w:val="ListParagraph"/>
        <w:spacing w:line="360" w:lineRule="auto"/>
        <w:ind w:left="792"/>
        <w:rPr>
          <w:spacing w:val="-2"/>
          <w:sz w:val="24"/>
          <w:szCs w:val="24"/>
        </w:rPr>
      </w:pPr>
    </w:p>
    <w:p w14:paraId="464B6371" w14:textId="40B8B07F" w:rsidR="00E92923" w:rsidRPr="00CB0D2C" w:rsidRDefault="00271E5A" w:rsidP="00525045">
      <w:pPr>
        <w:pStyle w:val="ListParagraph"/>
        <w:numPr>
          <w:ilvl w:val="1"/>
          <w:numId w:val="16"/>
        </w:numPr>
        <w:spacing w:line="360" w:lineRule="auto"/>
        <w:rPr>
          <w:spacing w:val="-2"/>
          <w:sz w:val="24"/>
          <w:szCs w:val="24"/>
        </w:rPr>
      </w:pPr>
      <w:r w:rsidRPr="00525045">
        <w:rPr>
          <w:spacing w:val="-2"/>
          <w:sz w:val="24"/>
          <w:szCs w:val="24"/>
        </w:rPr>
        <w:lastRenderedPageBreak/>
        <w:t xml:space="preserve">Internal audit issued </w:t>
      </w:r>
      <w:r w:rsidR="00DB31D6" w:rsidRPr="00525045">
        <w:rPr>
          <w:spacing w:val="-2"/>
          <w:sz w:val="24"/>
          <w:szCs w:val="24"/>
        </w:rPr>
        <w:t xml:space="preserve">three audit reports for Cambridgeshire as a specific force during 2025/26, one with substantial assurance and two with reasonable assurance. </w:t>
      </w:r>
      <w:r w:rsidR="00DB31D6" w:rsidRPr="00FC0A7F">
        <w:rPr>
          <w:spacing w:val="-2"/>
          <w:sz w:val="24"/>
          <w:szCs w:val="24"/>
        </w:rPr>
        <w:t>Two further audits were delivered within 2025/26, the draft report for the Risk Management audit has been issued</w:t>
      </w:r>
      <w:r w:rsidR="004E276D">
        <w:rPr>
          <w:spacing w:val="-2"/>
          <w:sz w:val="24"/>
          <w:szCs w:val="24"/>
        </w:rPr>
        <w:t>.</w:t>
      </w:r>
    </w:p>
    <w:p w14:paraId="4ECEE408" w14:textId="77777777" w:rsidR="009B137D" w:rsidRPr="00FC0A7F" w:rsidRDefault="009B137D" w:rsidP="00E92923">
      <w:pPr>
        <w:pStyle w:val="ListParagraph"/>
        <w:spacing w:line="360" w:lineRule="auto"/>
        <w:ind w:left="792"/>
        <w:rPr>
          <w:sz w:val="24"/>
          <w:szCs w:val="24"/>
          <w:highlight w:val="yellow"/>
        </w:rPr>
      </w:pPr>
    </w:p>
    <w:p w14:paraId="31BF5204" w14:textId="44731945" w:rsidR="004E276D" w:rsidRPr="004E276D" w:rsidRDefault="004F436E" w:rsidP="004E276D">
      <w:pPr>
        <w:pStyle w:val="ListParagraph"/>
        <w:numPr>
          <w:ilvl w:val="1"/>
          <w:numId w:val="16"/>
        </w:numPr>
        <w:spacing w:line="360" w:lineRule="auto"/>
        <w:rPr>
          <w:sz w:val="24"/>
          <w:szCs w:val="24"/>
        </w:rPr>
      </w:pPr>
      <w:r w:rsidRPr="00CB0D2C">
        <w:rPr>
          <w:spacing w:val="-2"/>
          <w:sz w:val="24"/>
          <w:szCs w:val="24"/>
        </w:rPr>
        <w:t>Internal Audit also performs an annual follow up of agreed management actions</w:t>
      </w:r>
      <w:r w:rsidR="004E276D">
        <w:rPr>
          <w:spacing w:val="-2"/>
          <w:sz w:val="24"/>
          <w:szCs w:val="24"/>
        </w:rPr>
        <w:t xml:space="preserve"> the report for which gave an assurance of good progress in the completion of actions.  T</w:t>
      </w:r>
      <w:r w:rsidRPr="00CB0D2C">
        <w:rPr>
          <w:spacing w:val="-2"/>
          <w:sz w:val="24"/>
          <w:szCs w:val="24"/>
        </w:rPr>
        <w:t>he Constabulary and OPCC also track the completion of management actions.</w:t>
      </w:r>
      <w:r w:rsidR="004E276D">
        <w:rPr>
          <w:spacing w:val="-2"/>
          <w:sz w:val="24"/>
          <w:szCs w:val="24"/>
        </w:rPr>
        <w:t xml:space="preserve">  </w:t>
      </w:r>
    </w:p>
    <w:p w14:paraId="159B86FA" w14:textId="77777777" w:rsidR="004E276D" w:rsidRPr="00FC0A7F" w:rsidRDefault="004E276D" w:rsidP="004E276D">
      <w:pPr>
        <w:pStyle w:val="ListParagraph"/>
        <w:spacing w:line="360" w:lineRule="auto"/>
        <w:ind w:left="792"/>
        <w:rPr>
          <w:sz w:val="24"/>
          <w:szCs w:val="24"/>
        </w:rPr>
      </w:pPr>
    </w:p>
    <w:p w14:paraId="1ACC495D" w14:textId="30D64BAB" w:rsidR="00511A1B" w:rsidRPr="004E276D" w:rsidRDefault="00525045" w:rsidP="004E276D">
      <w:pPr>
        <w:pStyle w:val="ListParagraph"/>
        <w:numPr>
          <w:ilvl w:val="1"/>
          <w:numId w:val="16"/>
        </w:numPr>
        <w:spacing w:line="360" w:lineRule="auto"/>
        <w:rPr>
          <w:sz w:val="24"/>
          <w:szCs w:val="24"/>
        </w:rPr>
      </w:pPr>
      <w:r w:rsidRPr="004E276D">
        <w:rPr>
          <w:sz w:val="24"/>
          <w:szCs w:val="24"/>
        </w:rPr>
        <w:t>RSM UK Risk Assurance Services LLP has co-ordinated the first draft of this Annual Governance Statement, with assistance from senior officers and staff in the OPCC and Constabulary.</w:t>
      </w:r>
      <w:commentRangeEnd w:id="1"/>
      <w:r w:rsidR="007B0F88">
        <w:rPr>
          <w:rStyle w:val="CommentReference"/>
        </w:rPr>
        <w:commentReference w:id="1"/>
      </w:r>
    </w:p>
    <w:p w14:paraId="3E94851A" w14:textId="77777777" w:rsidR="009B137D" w:rsidRPr="00FC0A7F" w:rsidRDefault="009B137D" w:rsidP="00511A1B">
      <w:pPr>
        <w:pStyle w:val="ListParagraph"/>
        <w:spacing w:line="360" w:lineRule="auto"/>
        <w:ind w:left="792"/>
        <w:rPr>
          <w:sz w:val="24"/>
          <w:szCs w:val="24"/>
        </w:rPr>
      </w:pPr>
    </w:p>
    <w:p w14:paraId="0262927C" w14:textId="353D8952" w:rsidR="00271E5A" w:rsidRDefault="00271E5A" w:rsidP="00D07DB7">
      <w:pPr>
        <w:pStyle w:val="ListParagraph"/>
        <w:numPr>
          <w:ilvl w:val="0"/>
          <w:numId w:val="16"/>
        </w:numPr>
        <w:spacing w:line="360" w:lineRule="auto"/>
        <w:ind w:left="810" w:hanging="810"/>
        <w:rPr>
          <w:b/>
          <w:bCs/>
          <w:spacing w:val="-2"/>
          <w:sz w:val="24"/>
          <w:szCs w:val="24"/>
        </w:rPr>
      </w:pPr>
      <w:commentRangeStart w:id="2"/>
      <w:r w:rsidRPr="00271E5A">
        <w:rPr>
          <w:b/>
          <w:bCs/>
          <w:spacing w:val="-2"/>
          <w:sz w:val="24"/>
          <w:szCs w:val="24"/>
        </w:rPr>
        <w:t>External Audit</w:t>
      </w:r>
    </w:p>
    <w:p w14:paraId="62163A33" w14:textId="2C735BF6" w:rsidR="00511A1B" w:rsidRPr="00E12B6B" w:rsidRDefault="002E2AC4" w:rsidP="00D07DB7">
      <w:pPr>
        <w:pStyle w:val="BodyText"/>
        <w:ind w:left="810" w:right="694" w:hanging="810"/>
      </w:pPr>
      <w:r w:rsidRPr="00FC0A7F">
        <w:rPr>
          <w:spacing w:val="-2"/>
        </w:rPr>
        <w:t>4.1</w:t>
      </w:r>
      <w:r w:rsidRPr="00FC0A7F">
        <w:rPr>
          <w:spacing w:val="-2"/>
        </w:rPr>
        <w:tab/>
      </w:r>
      <w:r w:rsidR="00511A1B" w:rsidRPr="00403C36">
        <w:t>The external audit opinions</w:t>
      </w:r>
      <w:r w:rsidR="00CB0D2C">
        <w:t xml:space="preserve">  </w:t>
      </w:r>
      <w:proofErr w:type="spellStart"/>
      <w:r w:rsidR="00CB0D2C">
        <w:t>xxxxxxxxx</w:t>
      </w:r>
      <w:proofErr w:type="spellEnd"/>
      <w:r w:rsidR="00511A1B" w:rsidRPr="00403C36">
        <w:t xml:space="preserve"> </w:t>
      </w:r>
      <w:commentRangeEnd w:id="2"/>
      <w:r w:rsidR="007B0F88">
        <w:rPr>
          <w:rStyle w:val="CommentReference"/>
          <w:rFonts w:eastAsiaTheme="minorHAnsi" w:cstheme="minorBidi"/>
          <w:kern w:val="2"/>
          <w14:ligatures w14:val="standardContextual"/>
        </w:rPr>
        <w:commentReference w:id="2"/>
      </w:r>
    </w:p>
    <w:p w14:paraId="09C3A1E7" w14:textId="77777777" w:rsidR="00511A1B" w:rsidRDefault="00511A1B" w:rsidP="00511A1B">
      <w:pPr>
        <w:pStyle w:val="TableParagraph"/>
        <w:spacing w:line="268" w:lineRule="exact"/>
        <w:ind w:left="567" w:hanging="567"/>
        <w:rPr>
          <w:i/>
          <w:iCs/>
          <w:sz w:val="24"/>
          <w:szCs w:val="24"/>
        </w:rPr>
      </w:pPr>
      <w:r>
        <w:rPr>
          <w:i/>
          <w:iCs/>
          <w:sz w:val="24"/>
          <w:szCs w:val="24"/>
        </w:rPr>
        <w:t xml:space="preserve">        </w:t>
      </w:r>
    </w:p>
    <w:p w14:paraId="5737D357" w14:textId="77777777" w:rsidR="004334CE" w:rsidRPr="000F7636" w:rsidRDefault="004334CE" w:rsidP="00CB0D2C">
      <w:pPr>
        <w:spacing w:line="360" w:lineRule="auto"/>
        <w:rPr>
          <w:spacing w:val="-2"/>
          <w:sz w:val="24"/>
          <w:szCs w:val="24"/>
        </w:rPr>
      </w:pPr>
    </w:p>
    <w:p w14:paraId="1FC3DA76" w14:textId="77777777" w:rsidR="00D07DB7" w:rsidRDefault="00D07DB7">
      <w:pPr>
        <w:spacing w:before="0" w:after="200" w:line="276" w:lineRule="auto"/>
        <w:rPr>
          <w:b/>
          <w:bCs/>
          <w:spacing w:val="-2"/>
          <w:sz w:val="24"/>
          <w:szCs w:val="24"/>
        </w:rPr>
      </w:pPr>
      <w:r>
        <w:rPr>
          <w:b/>
          <w:bCs/>
          <w:spacing w:val="-2"/>
          <w:sz w:val="24"/>
          <w:szCs w:val="24"/>
        </w:rPr>
        <w:br w:type="page"/>
      </w:r>
    </w:p>
    <w:p w14:paraId="7A09DD5F" w14:textId="03E5BE58" w:rsidR="004F436E" w:rsidRDefault="004F436E" w:rsidP="004F436E">
      <w:pPr>
        <w:spacing w:line="360" w:lineRule="auto"/>
        <w:rPr>
          <w:b/>
          <w:bCs/>
          <w:spacing w:val="-2"/>
          <w:sz w:val="24"/>
          <w:szCs w:val="24"/>
        </w:rPr>
      </w:pPr>
      <w:r>
        <w:rPr>
          <w:b/>
          <w:bCs/>
          <w:spacing w:val="-2"/>
          <w:sz w:val="24"/>
          <w:szCs w:val="24"/>
        </w:rPr>
        <w:lastRenderedPageBreak/>
        <w:t>SIGNIFICANT GOVERNANCE ISSUES</w:t>
      </w:r>
    </w:p>
    <w:p w14:paraId="04B3A1BF" w14:textId="07549DE0" w:rsidR="004F436E" w:rsidRDefault="004F436E" w:rsidP="004F436E">
      <w:pPr>
        <w:spacing w:line="360" w:lineRule="auto"/>
        <w:rPr>
          <w:b/>
          <w:bCs/>
          <w:spacing w:val="-2"/>
          <w:sz w:val="24"/>
          <w:szCs w:val="24"/>
        </w:rPr>
      </w:pPr>
      <w:r>
        <w:rPr>
          <w:b/>
          <w:bCs/>
          <w:spacing w:val="-2"/>
          <w:sz w:val="24"/>
          <w:szCs w:val="24"/>
        </w:rPr>
        <w:t xml:space="preserve">A summary of how the significant issues identified in the </w:t>
      </w:r>
      <w:r w:rsidR="00B30B00">
        <w:rPr>
          <w:b/>
          <w:bCs/>
          <w:spacing w:val="-2"/>
          <w:sz w:val="24"/>
          <w:szCs w:val="24"/>
        </w:rPr>
        <w:t>202</w:t>
      </w:r>
      <w:r w:rsidR="00666E60">
        <w:rPr>
          <w:b/>
          <w:bCs/>
          <w:spacing w:val="-2"/>
          <w:sz w:val="24"/>
          <w:szCs w:val="24"/>
        </w:rPr>
        <w:t>4</w:t>
      </w:r>
      <w:r w:rsidR="00B30B00">
        <w:rPr>
          <w:b/>
          <w:bCs/>
          <w:spacing w:val="-2"/>
          <w:sz w:val="24"/>
          <w:szCs w:val="24"/>
        </w:rPr>
        <w:t>/2</w:t>
      </w:r>
      <w:r w:rsidR="00666E60">
        <w:rPr>
          <w:b/>
          <w:bCs/>
          <w:spacing w:val="-2"/>
          <w:sz w:val="24"/>
          <w:szCs w:val="24"/>
        </w:rPr>
        <w:t>5</w:t>
      </w:r>
      <w:r>
        <w:rPr>
          <w:b/>
          <w:bCs/>
          <w:spacing w:val="-2"/>
          <w:sz w:val="24"/>
          <w:szCs w:val="24"/>
        </w:rPr>
        <w:t xml:space="preserve"> Annual Governance Statement have been managed.</w:t>
      </w:r>
    </w:p>
    <w:tbl>
      <w:tblPr>
        <w:tblStyle w:val="TableGrid"/>
        <w:tblW w:w="0" w:type="auto"/>
        <w:tblLook w:val="04A0" w:firstRow="1" w:lastRow="0" w:firstColumn="1" w:lastColumn="0" w:noHBand="0" w:noVBand="1"/>
      </w:tblPr>
      <w:tblGrid>
        <w:gridCol w:w="4802"/>
        <w:gridCol w:w="4803"/>
      </w:tblGrid>
      <w:tr w:rsidR="004F436E" w14:paraId="34F58723" w14:textId="77777777" w:rsidTr="004F436E">
        <w:tc>
          <w:tcPr>
            <w:tcW w:w="4802" w:type="dxa"/>
          </w:tcPr>
          <w:p w14:paraId="4A9A2232" w14:textId="4467329C" w:rsidR="004F436E" w:rsidRDefault="0022293E" w:rsidP="004F436E">
            <w:pPr>
              <w:spacing w:line="360" w:lineRule="auto"/>
              <w:rPr>
                <w:b/>
                <w:bCs/>
                <w:spacing w:val="-2"/>
                <w:sz w:val="24"/>
                <w:szCs w:val="24"/>
              </w:rPr>
            </w:pPr>
            <w:r>
              <w:rPr>
                <w:b/>
                <w:bCs/>
                <w:spacing w:val="-2"/>
                <w:sz w:val="24"/>
                <w:szCs w:val="24"/>
              </w:rPr>
              <w:t>As stated in 202</w:t>
            </w:r>
            <w:r w:rsidR="00B34570">
              <w:rPr>
                <w:b/>
                <w:bCs/>
                <w:spacing w:val="-2"/>
                <w:sz w:val="24"/>
                <w:szCs w:val="24"/>
              </w:rPr>
              <w:t>4</w:t>
            </w:r>
            <w:r>
              <w:rPr>
                <w:b/>
                <w:bCs/>
                <w:spacing w:val="-2"/>
                <w:sz w:val="24"/>
                <w:szCs w:val="24"/>
              </w:rPr>
              <w:t>/2</w:t>
            </w:r>
            <w:r w:rsidR="00B34570">
              <w:rPr>
                <w:b/>
                <w:bCs/>
                <w:spacing w:val="-2"/>
                <w:sz w:val="24"/>
                <w:szCs w:val="24"/>
              </w:rPr>
              <w:t>5</w:t>
            </w:r>
          </w:p>
        </w:tc>
        <w:tc>
          <w:tcPr>
            <w:tcW w:w="4803" w:type="dxa"/>
          </w:tcPr>
          <w:p w14:paraId="161EC197" w14:textId="4799A9AA" w:rsidR="004F436E" w:rsidRDefault="0022293E" w:rsidP="004F436E">
            <w:pPr>
              <w:spacing w:line="360" w:lineRule="auto"/>
              <w:rPr>
                <w:b/>
                <w:bCs/>
                <w:spacing w:val="-2"/>
                <w:sz w:val="24"/>
                <w:szCs w:val="24"/>
              </w:rPr>
            </w:pPr>
            <w:r>
              <w:rPr>
                <w:b/>
                <w:bCs/>
                <w:spacing w:val="-2"/>
                <w:sz w:val="24"/>
                <w:szCs w:val="24"/>
              </w:rPr>
              <w:t>Current position</w:t>
            </w:r>
          </w:p>
        </w:tc>
      </w:tr>
      <w:tr w:rsidR="004F436E" w14:paraId="44510544" w14:textId="77777777" w:rsidTr="004F436E">
        <w:tc>
          <w:tcPr>
            <w:tcW w:w="4802" w:type="dxa"/>
          </w:tcPr>
          <w:p w14:paraId="4A4E15EB" w14:textId="26EB7640" w:rsidR="004F436E" w:rsidRPr="0022293E" w:rsidRDefault="00094A89" w:rsidP="00666E60">
            <w:pPr>
              <w:spacing w:line="360" w:lineRule="auto"/>
              <w:rPr>
                <w:spacing w:val="-2"/>
                <w:sz w:val="24"/>
                <w:szCs w:val="24"/>
              </w:rPr>
            </w:pPr>
            <w:r>
              <w:rPr>
                <w:bCs/>
                <w:spacing w:val="-2"/>
                <w:sz w:val="24"/>
                <w:szCs w:val="24"/>
              </w:rPr>
              <w:t>I</w:t>
            </w:r>
            <w:r w:rsidRPr="00C9227F">
              <w:rPr>
                <w:bCs/>
                <w:spacing w:val="-2"/>
                <w:sz w:val="24"/>
                <w:szCs w:val="24"/>
              </w:rPr>
              <w:t xml:space="preserve">nternal Audit issued a minimal assurance report relating to BCH </w:t>
            </w:r>
            <w:r>
              <w:rPr>
                <w:bCs/>
                <w:spacing w:val="-2"/>
                <w:sz w:val="24"/>
                <w:szCs w:val="24"/>
              </w:rPr>
              <w:t>Innovation Framework</w:t>
            </w:r>
            <w:r w:rsidRPr="00C9227F">
              <w:rPr>
                <w:bCs/>
                <w:spacing w:val="-2"/>
                <w:sz w:val="24"/>
                <w:szCs w:val="24"/>
              </w:rPr>
              <w:t xml:space="preserve"> in 202</w:t>
            </w:r>
            <w:r>
              <w:rPr>
                <w:bCs/>
                <w:spacing w:val="-2"/>
                <w:sz w:val="24"/>
                <w:szCs w:val="24"/>
              </w:rPr>
              <w:t>4</w:t>
            </w:r>
            <w:r w:rsidRPr="00C9227F">
              <w:rPr>
                <w:bCs/>
                <w:spacing w:val="-2"/>
                <w:sz w:val="24"/>
                <w:szCs w:val="24"/>
              </w:rPr>
              <w:t>/2</w:t>
            </w:r>
            <w:r>
              <w:rPr>
                <w:bCs/>
                <w:spacing w:val="-2"/>
                <w:sz w:val="24"/>
                <w:szCs w:val="24"/>
              </w:rPr>
              <w:t>5</w:t>
            </w:r>
            <w:r w:rsidRPr="00C9227F">
              <w:rPr>
                <w:bCs/>
                <w:spacing w:val="-2"/>
                <w:sz w:val="24"/>
                <w:szCs w:val="24"/>
              </w:rPr>
              <w:t xml:space="preserve">. A follow up review was </w:t>
            </w:r>
            <w:r>
              <w:rPr>
                <w:bCs/>
                <w:spacing w:val="-2"/>
                <w:sz w:val="24"/>
                <w:szCs w:val="24"/>
              </w:rPr>
              <w:t>scheduled as part of the 2025/26 Audit Plan.</w:t>
            </w:r>
          </w:p>
        </w:tc>
        <w:tc>
          <w:tcPr>
            <w:tcW w:w="4803" w:type="dxa"/>
          </w:tcPr>
          <w:p w14:paraId="30ABA7CC" w14:textId="52EEFCA2" w:rsidR="00273207" w:rsidRPr="00EB36D0" w:rsidRDefault="00764137" w:rsidP="004F436E">
            <w:pPr>
              <w:spacing w:line="360" w:lineRule="auto"/>
              <w:rPr>
                <w:spacing w:val="-2"/>
                <w:sz w:val="24"/>
                <w:szCs w:val="24"/>
              </w:rPr>
            </w:pPr>
            <w:r>
              <w:rPr>
                <w:spacing w:val="-2"/>
                <w:sz w:val="24"/>
                <w:szCs w:val="24"/>
              </w:rPr>
              <w:t xml:space="preserve">To be followed up </w:t>
            </w:r>
          </w:p>
        </w:tc>
      </w:tr>
      <w:tr w:rsidR="00A323ED" w14:paraId="55A8D1B4" w14:textId="77777777" w:rsidTr="004F436E">
        <w:tc>
          <w:tcPr>
            <w:tcW w:w="4802" w:type="dxa"/>
          </w:tcPr>
          <w:p w14:paraId="625629CC" w14:textId="43DA26EB" w:rsidR="00A323ED" w:rsidRPr="00A323ED" w:rsidRDefault="00A323ED" w:rsidP="00666E60">
            <w:pPr>
              <w:spacing w:line="360" w:lineRule="auto"/>
              <w:rPr>
                <w:spacing w:val="-2"/>
                <w:sz w:val="24"/>
                <w:szCs w:val="24"/>
              </w:rPr>
            </w:pPr>
            <w:r w:rsidRPr="00FC0A7F">
              <w:rPr>
                <w:spacing w:val="-2"/>
                <w:sz w:val="24"/>
                <w:szCs w:val="24"/>
              </w:rPr>
              <w:t xml:space="preserve">BCH Planning and Accounting Support – Internal Audit included a split opinion: Accounting Support – Substantial Assurance and Planning Process – Partial Assurance. Management actions have been agreed for </w:t>
            </w:r>
            <w:r w:rsidRPr="00A323ED">
              <w:rPr>
                <w:spacing w:val="-2"/>
                <w:sz w:val="24"/>
                <w:szCs w:val="24"/>
              </w:rPr>
              <w:t>implementation,</w:t>
            </w:r>
            <w:r w:rsidRPr="00FC0A7F">
              <w:rPr>
                <w:spacing w:val="-2"/>
                <w:sz w:val="24"/>
                <w:szCs w:val="24"/>
              </w:rPr>
              <w:t xml:space="preserve"> and the Partial opinion report will be followed up in 2025/26.</w:t>
            </w:r>
          </w:p>
        </w:tc>
        <w:tc>
          <w:tcPr>
            <w:tcW w:w="4803" w:type="dxa"/>
          </w:tcPr>
          <w:p w14:paraId="1E8E56E8" w14:textId="6EA5FC46" w:rsidR="00A323ED" w:rsidRDefault="002D29B8" w:rsidP="004F436E">
            <w:pPr>
              <w:spacing w:line="360" w:lineRule="auto"/>
              <w:rPr>
                <w:spacing w:val="-2"/>
                <w:sz w:val="24"/>
                <w:szCs w:val="24"/>
              </w:rPr>
            </w:pPr>
            <w:r>
              <w:rPr>
                <w:spacing w:val="-2"/>
                <w:sz w:val="24"/>
                <w:szCs w:val="24"/>
              </w:rPr>
              <w:t>Followed up by Internal Audit, actions had been completed</w:t>
            </w:r>
          </w:p>
        </w:tc>
      </w:tr>
      <w:tr w:rsidR="00567CB2" w14:paraId="50E1B6BE" w14:textId="77777777" w:rsidTr="004F436E">
        <w:tc>
          <w:tcPr>
            <w:tcW w:w="4802" w:type="dxa"/>
          </w:tcPr>
          <w:p w14:paraId="797A3ACB" w14:textId="460D6F9A" w:rsidR="00567CB2" w:rsidRPr="00751ECD" w:rsidRDefault="00B34570" w:rsidP="0022293E">
            <w:pPr>
              <w:spacing w:line="360" w:lineRule="auto"/>
              <w:rPr>
                <w:spacing w:val="-2"/>
                <w:sz w:val="24"/>
                <w:szCs w:val="24"/>
              </w:rPr>
            </w:pPr>
            <w:bookmarkStart w:id="3" w:name="_Hlk164870621"/>
            <w:r w:rsidRPr="00C9227F">
              <w:rPr>
                <w:sz w:val="24"/>
                <w:szCs w:val="24"/>
              </w:rPr>
              <w:t>The external audit opinions in recent years have been impacted by the national audit backlog. The capacity of the previous external auditors meant that the financial statements for 2021/22 and 2022/23 were not fully audited and received a disclaimed opinion. The impact of this has meant that KPMG, the current auditors were not able to obtain assurance over the prior year accounts.</w:t>
            </w:r>
            <w:bookmarkEnd w:id="3"/>
            <w:r w:rsidRPr="00C9227F">
              <w:rPr>
                <w:sz w:val="24"/>
                <w:szCs w:val="24"/>
              </w:rPr>
              <w:t xml:space="preserve"> </w:t>
            </w:r>
          </w:p>
        </w:tc>
        <w:tc>
          <w:tcPr>
            <w:tcW w:w="4803" w:type="dxa"/>
          </w:tcPr>
          <w:p w14:paraId="2EB77A5A" w14:textId="77777777" w:rsidR="002F1EC2" w:rsidRDefault="002F1EC2" w:rsidP="002F1EC2">
            <w:pPr>
              <w:pStyle w:val="TableParagraph"/>
              <w:spacing w:line="360" w:lineRule="auto"/>
              <w:ind w:left="0"/>
              <w:rPr>
                <w:sz w:val="24"/>
                <w:szCs w:val="24"/>
              </w:rPr>
            </w:pPr>
          </w:p>
          <w:p w14:paraId="1F18B2D4" w14:textId="77777777" w:rsidR="00567CB2" w:rsidRDefault="00ED4D9A" w:rsidP="002F1EC2">
            <w:pPr>
              <w:pStyle w:val="TableParagraph"/>
              <w:spacing w:line="360" w:lineRule="auto"/>
              <w:ind w:left="0"/>
              <w:rPr>
                <w:sz w:val="24"/>
                <w:szCs w:val="24"/>
              </w:rPr>
            </w:pPr>
            <w:r w:rsidRPr="00403C36">
              <w:rPr>
                <w:sz w:val="24"/>
                <w:szCs w:val="24"/>
              </w:rPr>
              <w:t>The 2023/24 audit of the accounts were concluded with a disclaimed opinion as a result and through no fault of the Constabulary.</w:t>
            </w:r>
          </w:p>
          <w:p w14:paraId="612E8644" w14:textId="119144E3" w:rsidR="00094A89" w:rsidRDefault="00094A89" w:rsidP="002F1EC2">
            <w:pPr>
              <w:pStyle w:val="TableParagraph"/>
              <w:spacing w:line="360" w:lineRule="auto"/>
              <w:ind w:left="0"/>
              <w:rPr>
                <w:spacing w:val="-2"/>
                <w:sz w:val="24"/>
                <w:szCs w:val="24"/>
              </w:rPr>
            </w:pPr>
            <w:r w:rsidRPr="00E12B6B">
              <w:rPr>
                <w:sz w:val="24"/>
                <w:szCs w:val="24"/>
              </w:rPr>
              <w:t>The external auditor’s opinion on the PCC’s 2024/25 financial statements was also disclaimed.</w:t>
            </w:r>
          </w:p>
        </w:tc>
      </w:tr>
    </w:tbl>
    <w:p w14:paraId="0B381EEA" w14:textId="05FB1DE2" w:rsidR="004F436E" w:rsidRDefault="002F1EC2" w:rsidP="004F436E">
      <w:pPr>
        <w:spacing w:line="360" w:lineRule="auto"/>
        <w:rPr>
          <w:b/>
          <w:bCs/>
          <w:spacing w:val="-2"/>
          <w:sz w:val="24"/>
          <w:szCs w:val="24"/>
        </w:rPr>
      </w:pPr>
      <w:r>
        <w:rPr>
          <w:b/>
          <w:bCs/>
          <w:spacing w:val="-2"/>
          <w:sz w:val="24"/>
          <w:szCs w:val="24"/>
        </w:rPr>
        <w:t>A summary of future governance considerations for the Police and Crime Commissioner.</w:t>
      </w:r>
    </w:p>
    <w:tbl>
      <w:tblPr>
        <w:tblStyle w:val="TableGrid"/>
        <w:tblW w:w="0" w:type="auto"/>
        <w:tblLook w:val="04A0" w:firstRow="1" w:lastRow="0" w:firstColumn="1" w:lastColumn="0" w:noHBand="0" w:noVBand="1"/>
      </w:tblPr>
      <w:tblGrid>
        <w:gridCol w:w="4802"/>
        <w:gridCol w:w="4803"/>
      </w:tblGrid>
      <w:tr w:rsidR="002F1EC2" w14:paraId="22F048A8" w14:textId="77777777" w:rsidTr="00557328">
        <w:tc>
          <w:tcPr>
            <w:tcW w:w="4802" w:type="dxa"/>
          </w:tcPr>
          <w:p w14:paraId="665E6F80" w14:textId="47871967" w:rsidR="002F1EC2" w:rsidRDefault="002F1EC2" w:rsidP="00557328">
            <w:pPr>
              <w:spacing w:line="360" w:lineRule="auto"/>
              <w:rPr>
                <w:b/>
                <w:bCs/>
                <w:spacing w:val="-2"/>
                <w:sz w:val="24"/>
                <w:szCs w:val="24"/>
              </w:rPr>
            </w:pPr>
            <w:r>
              <w:rPr>
                <w:b/>
                <w:bCs/>
                <w:spacing w:val="-2"/>
                <w:sz w:val="24"/>
                <w:szCs w:val="24"/>
              </w:rPr>
              <w:lastRenderedPageBreak/>
              <w:t>Consideration</w:t>
            </w:r>
          </w:p>
        </w:tc>
        <w:tc>
          <w:tcPr>
            <w:tcW w:w="4803" w:type="dxa"/>
          </w:tcPr>
          <w:p w14:paraId="4FE86ED2" w14:textId="3E6363DE" w:rsidR="002F1EC2" w:rsidRDefault="002F1EC2" w:rsidP="00557328">
            <w:pPr>
              <w:spacing w:line="360" w:lineRule="auto"/>
              <w:rPr>
                <w:b/>
                <w:bCs/>
                <w:spacing w:val="-2"/>
                <w:sz w:val="24"/>
                <w:szCs w:val="24"/>
              </w:rPr>
            </w:pPr>
            <w:r>
              <w:rPr>
                <w:b/>
                <w:bCs/>
                <w:spacing w:val="-2"/>
                <w:sz w:val="24"/>
                <w:szCs w:val="24"/>
              </w:rPr>
              <w:t>Next steps</w:t>
            </w:r>
          </w:p>
        </w:tc>
      </w:tr>
      <w:tr w:rsidR="002F1EC2" w14:paraId="0D00CBE7" w14:textId="77777777" w:rsidTr="00557328">
        <w:tc>
          <w:tcPr>
            <w:tcW w:w="4802" w:type="dxa"/>
          </w:tcPr>
          <w:p w14:paraId="53819DAA" w14:textId="09054594" w:rsidR="002F1EC2" w:rsidRPr="0022293E" w:rsidRDefault="00D07DB7" w:rsidP="002F1EC2">
            <w:pPr>
              <w:spacing w:line="360" w:lineRule="auto"/>
              <w:rPr>
                <w:spacing w:val="-2"/>
                <w:sz w:val="24"/>
                <w:szCs w:val="24"/>
              </w:rPr>
            </w:pPr>
            <w:r>
              <w:rPr>
                <w:spacing w:val="-2"/>
                <w:sz w:val="24"/>
                <w:szCs w:val="24"/>
              </w:rPr>
              <w:t>D</w:t>
            </w:r>
            <w:r w:rsidR="002F1EC2">
              <w:rPr>
                <w:spacing w:val="-2"/>
                <w:sz w:val="24"/>
                <w:szCs w:val="24"/>
              </w:rPr>
              <w:t>evolution of the Police and Crime Commissioner functions.</w:t>
            </w:r>
          </w:p>
        </w:tc>
        <w:tc>
          <w:tcPr>
            <w:tcW w:w="4803" w:type="dxa"/>
          </w:tcPr>
          <w:p w14:paraId="2E8A5C39" w14:textId="3DFFE03F" w:rsidR="002F1EC2" w:rsidRPr="00EB36D0" w:rsidRDefault="002F1EC2" w:rsidP="00557328">
            <w:pPr>
              <w:spacing w:line="360" w:lineRule="auto"/>
              <w:rPr>
                <w:spacing w:val="-2"/>
                <w:sz w:val="24"/>
                <w:szCs w:val="24"/>
              </w:rPr>
            </w:pPr>
            <w:r w:rsidRPr="002F1EC2">
              <w:rPr>
                <w:spacing w:val="-2"/>
                <w:sz w:val="24"/>
                <w:szCs w:val="24"/>
              </w:rPr>
              <w:t xml:space="preserve">During 2025/26, ongoing national discussion and policy development regarding the devolution of Police and Crime Commissioner (PCC) functions and wider police reform have been closely monitored by the Constabulary and the Office of the PCC. These developments include proposals to align policing governance more closely with broader local government structures and to enhance accountability and efficiency across the public sector. Whilst no immediate structural changes have been implemented locally, the Constabulary continues to assess the potential implications for governance, funding, and service delivery, ensuring readiness to respond to any future reforms. </w:t>
            </w:r>
          </w:p>
        </w:tc>
      </w:tr>
    </w:tbl>
    <w:p w14:paraId="07446835" w14:textId="77777777" w:rsidR="002F1EC2" w:rsidRPr="002F1EC2" w:rsidRDefault="002F1EC2" w:rsidP="004F436E">
      <w:pPr>
        <w:spacing w:line="360" w:lineRule="auto"/>
        <w:rPr>
          <w:b/>
          <w:bCs/>
          <w:spacing w:val="-2"/>
          <w:sz w:val="24"/>
          <w:szCs w:val="24"/>
        </w:rPr>
      </w:pPr>
    </w:p>
    <w:sectPr w:rsidR="002F1EC2" w:rsidRPr="002F1EC2" w:rsidSect="003100D2">
      <w:headerReference w:type="even" r:id="rId50"/>
      <w:headerReference w:type="default" r:id="rId51"/>
      <w:footerReference w:type="even" r:id="rId52"/>
      <w:footerReference w:type="default" r:id="rId53"/>
      <w:headerReference w:type="first" r:id="rId54"/>
      <w:footerReference w:type="first" r:id="rId55"/>
      <w:pgSz w:w="11906" w:h="16838"/>
      <w:pgMar w:top="1400" w:right="851" w:bottom="346"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an Grisley" w:date="2026-05-12T15:53:00Z" w:initials="AG">
    <w:p w14:paraId="6FBA424A" w14:textId="77777777" w:rsidR="007B0F88" w:rsidRDefault="007B0F88" w:rsidP="007B0F88">
      <w:pPr>
        <w:pStyle w:val="CommentText"/>
      </w:pPr>
      <w:r>
        <w:rPr>
          <w:rStyle w:val="CommentReference"/>
        </w:rPr>
        <w:annotationRef/>
      </w:r>
      <w:r>
        <w:t>To confirm once the annual report is issued</w:t>
      </w:r>
    </w:p>
  </w:comment>
  <w:comment w:id="1" w:author="Alan Grisley" w:date="2026-05-12T15:54:00Z" w:initials="AG">
    <w:p w14:paraId="30D7CBF0" w14:textId="77777777" w:rsidR="007B0F88" w:rsidRDefault="007B0F88" w:rsidP="007B0F88">
      <w:pPr>
        <w:pStyle w:val="CommentText"/>
      </w:pPr>
      <w:r>
        <w:rPr>
          <w:rStyle w:val="CommentReference"/>
        </w:rPr>
        <w:annotationRef/>
      </w:r>
      <w:r>
        <w:t>To be updated once all reports have been issued</w:t>
      </w:r>
    </w:p>
  </w:comment>
  <w:comment w:id="2" w:author="Alan Grisley" w:date="2026-05-12T15:54:00Z" w:initials="AG">
    <w:p w14:paraId="315BC9EB" w14:textId="77777777" w:rsidR="007B0F88" w:rsidRDefault="007B0F88" w:rsidP="007B0F88">
      <w:pPr>
        <w:pStyle w:val="CommentText"/>
      </w:pPr>
      <w:r>
        <w:rPr>
          <w:rStyle w:val="CommentReference"/>
        </w:rPr>
        <w:annotationRef/>
      </w:r>
      <w:r>
        <w:t>To be updated once report issued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BA424A" w15:done="0"/>
  <w15:commentEx w15:paraId="30D7CBF0" w15:done="0"/>
  <w15:commentEx w15:paraId="315BC9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ECAB53" w16cex:dateUtc="2026-05-12T14:53:00Z"/>
  <w16cex:commentExtensible w16cex:durableId="40FAA4FD" w16cex:dateUtc="2026-05-12T14:54:00Z"/>
  <w16cex:commentExtensible w16cex:durableId="43DF6E9A" w16cex:dateUtc="2026-05-12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BA424A" w16cid:durableId="5CECAB53"/>
  <w16cid:commentId w16cid:paraId="30D7CBF0" w16cid:durableId="40FAA4FD"/>
  <w16cid:commentId w16cid:paraId="315BC9EB" w16cid:durableId="43DF6E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CB99" w14:textId="77777777" w:rsidR="00DC6CF4" w:rsidRDefault="00DC6CF4" w:rsidP="00B46562">
      <w:pPr>
        <w:spacing w:before="0" w:after="0"/>
      </w:pPr>
      <w:r>
        <w:separator/>
      </w:r>
    </w:p>
  </w:endnote>
  <w:endnote w:type="continuationSeparator" w:id="0">
    <w:p w14:paraId="448E1A9E" w14:textId="77777777" w:rsidR="00DC6CF4" w:rsidRDefault="00DC6CF4" w:rsidP="00B46562">
      <w:pPr>
        <w:spacing w:before="0" w:after="0"/>
      </w:pPr>
      <w:r>
        <w:continuationSeparator/>
      </w:r>
    </w:p>
  </w:endnote>
  <w:endnote w:type="continuationNotice" w:id="1">
    <w:p w14:paraId="07DE572E" w14:textId="77777777" w:rsidR="00DC6CF4" w:rsidRDefault="00DC6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elo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8263" w14:textId="77777777" w:rsidR="00B46562" w:rsidRDefault="00B4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3ED3" w14:textId="77777777" w:rsidR="00B46562" w:rsidRDefault="00B46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FD8C" w14:textId="77777777" w:rsidR="00B46562" w:rsidRDefault="00B46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9253" w14:textId="77777777" w:rsidR="00DC6CF4" w:rsidRDefault="00DC6CF4" w:rsidP="00B46562">
      <w:pPr>
        <w:spacing w:before="0" w:after="0"/>
      </w:pPr>
      <w:r>
        <w:separator/>
      </w:r>
    </w:p>
  </w:footnote>
  <w:footnote w:type="continuationSeparator" w:id="0">
    <w:p w14:paraId="51EA3042" w14:textId="77777777" w:rsidR="00DC6CF4" w:rsidRDefault="00DC6CF4" w:rsidP="00B46562">
      <w:pPr>
        <w:spacing w:before="0" w:after="0"/>
      </w:pPr>
      <w:r>
        <w:continuationSeparator/>
      </w:r>
    </w:p>
  </w:footnote>
  <w:footnote w:type="continuationNotice" w:id="1">
    <w:p w14:paraId="5C8111EB" w14:textId="77777777" w:rsidR="00DC6CF4" w:rsidRDefault="00DC6C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DDF8" w14:textId="77777777" w:rsidR="00B46562" w:rsidRDefault="00B46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24954"/>
      <w:docPartObj>
        <w:docPartGallery w:val="Watermarks"/>
        <w:docPartUnique/>
      </w:docPartObj>
    </w:sdtPr>
    <w:sdtEndPr/>
    <w:sdtContent>
      <w:p w14:paraId="65D5B6CB" w14:textId="42D16B66" w:rsidR="00B46562" w:rsidRDefault="00E0258E">
        <w:pPr>
          <w:pStyle w:val="Header"/>
        </w:pPr>
        <w:r>
          <w:pict w14:anchorId="3C3C9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55B3" w14:textId="77777777" w:rsidR="00B46562" w:rsidRDefault="00B46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8B1"/>
    <w:multiLevelType w:val="multilevel"/>
    <w:tmpl w:val="B6A8FAF0"/>
    <w:lvl w:ilvl="0">
      <w:start w:val="1"/>
      <w:numFmt w:val="decimal"/>
      <w:lvlText w:val="%1."/>
      <w:lvlJc w:val="left"/>
      <w:pPr>
        <w:ind w:left="360" w:hanging="360"/>
      </w:pPr>
    </w:lvl>
    <w:lvl w:ilvl="1">
      <w:start w:val="1"/>
      <w:numFmt w:val="decimal"/>
      <w:lvlText w:val="%1.%2."/>
      <w:lvlJc w:val="left"/>
      <w:pPr>
        <w:ind w:left="999"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6F1B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DD0A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B44380"/>
    <w:multiLevelType w:val="multilevel"/>
    <w:tmpl w:val="6994F2F4"/>
    <w:lvl w:ilvl="0">
      <w:start w:val="4"/>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51260B"/>
    <w:multiLevelType w:val="multilevel"/>
    <w:tmpl w:val="08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AE6D38"/>
    <w:multiLevelType w:val="multilevel"/>
    <w:tmpl w:val="B6A8FAF0"/>
    <w:lvl w:ilvl="0">
      <w:start w:val="1"/>
      <w:numFmt w:val="decimal"/>
      <w:lvlText w:val="%1."/>
      <w:lvlJc w:val="left"/>
      <w:pPr>
        <w:ind w:left="360" w:hanging="360"/>
      </w:pPr>
    </w:lvl>
    <w:lvl w:ilvl="1">
      <w:start w:val="1"/>
      <w:numFmt w:val="decimal"/>
      <w:lvlText w:val="%1.%2."/>
      <w:lvlJc w:val="left"/>
      <w:pPr>
        <w:ind w:left="999"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B2F6A"/>
    <w:multiLevelType w:val="multilevel"/>
    <w:tmpl w:val="6018EE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9F32A9"/>
    <w:multiLevelType w:val="multilevel"/>
    <w:tmpl w:val="0EA6518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i w:val="0"/>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8E1962"/>
    <w:multiLevelType w:val="multilevel"/>
    <w:tmpl w:val="B0D6A87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i w:val="0"/>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0549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265E47"/>
    <w:multiLevelType w:val="multilevel"/>
    <w:tmpl w:val="B6A8FAF0"/>
    <w:lvl w:ilvl="0">
      <w:start w:val="1"/>
      <w:numFmt w:val="decimal"/>
      <w:lvlText w:val="%1."/>
      <w:lvlJc w:val="left"/>
      <w:pPr>
        <w:ind w:left="360" w:hanging="360"/>
      </w:pPr>
    </w:lvl>
    <w:lvl w:ilvl="1">
      <w:start w:val="1"/>
      <w:numFmt w:val="decimal"/>
      <w:lvlText w:val="%1.%2."/>
      <w:lvlJc w:val="left"/>
      <w:pPr>
        <w:ind w:left="999"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563BD7"/>
    <w:multiLevelType w:val="multilevel"/>
    <w:tmpl w:val="182A5CA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i w:val="0"/>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805874"/>
    <w:multiLevelType w:val="multilevel"/>
    <w:tmpl w:val="6DEA361E"/>
    <w:lvl w:ilvl="0">
      <w:start w:val="4"/>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700FCD"/>
    <w:multiLevelType w:val="multilevel"/>
    <w:tmpl w:val="F9C48EE0"/>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331B73"/>
    <w:multiLevelType w:val="hybridMultilevel"/>
    <w:tmpl w:val="8CE25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B926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BC0949"/>
    <w:multiLevelType w:val="hybridMultilevel"/>
    <w:tmpl w:val="B18CC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EF4B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871392"/>
    <w:multiLevelType w:val="multilevel"/>
    <w:tmpl w:val="E3A239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i w:val="0"/>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FA0D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4067179">
    <w:abstractNumId w:val="14"/>
  </w:num>
  <w:num w:numId="2" w16cid:durableId="797383129">
    <w:abstractNumId w:val="16"/>
  </w:num>
  <w:num w:numId="3" w16cid:durableId="515114058">
    <w:abstractNumId w:val="8"/>
  </w:num>
  <w:num w:numId="4" w16cid:durableId="364065476">
    <w:abstractNumId w:val="12"/>
  </w:num>
  <w:num w:numId="5" w16cid:durableId="1904871082">
    <w:abstractNumId w:val="12"/>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12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2138985001">
    <w:abstractNumId w:val="3"/>
  </w:num>
  <w:num w:numId="7" w16cid:durableId="77756303">
    <w:abstractNumId w:val="18"/>
  </w:num>
  <w:num w:numId="8" w16cid:durableId="1163548656">
    <w:abstractNumId w:val="11"/>
  </w:num>
  <w:num w:numId="9" w16cid:durableId="154079481">
    <w:abstractNumId w:val="13"/>
  </w:num>
  <w:num w:numId="10" w16cid:durableId="840002990">
    <w:abstractNumId w:val="17"/>
  </w:num>
  <w:num w:numId="11" w16cid:durableId="1267343359">
    <w:abstractNumId w:val="4"/>
  </w:num>
  <w:num w:numId="12" w16cid:durableId="627277308">
    <w:abstractNumId w:val="19"/>
  </w:num>
  <w:num w:numId="13" w16cid:durableId="1322387783">
    <w:abstractNumId w:val="2"/>
  </w:num>
  <w:num w:numId="14" w16cid:durableId="171842179">
    <w:abstractNumId w:val="9"/>
  </w:num>
  <w:num w:numId="15" w16cid:durableId="805777753">
    <w:abstractNumId w:val="15"/>
  </w:num>
  <w:num w:numId="16" w16cid:durableId="1413625029">
    <w:abstractNumId w:val="1"/>
  </w:num>
  <w:num w:numId="17" w16cid:durableId="769814325">
    <w:abstractNumId w:val="7"/>
  </w:num>
  <w:num w:numId="18" w16cid:durableId="157119010">
    <w:abstractNumId w:val="10"/>
  </w:num>
  <w:num w:numId="19" w16cid:durableId="831674908">
    <w:abstractNumId w:val="5"/>
  </w:num>
  <w:num w:numId="20" w16cid:durableId="1874345357">
    <w:abstractNumId w:val="0"/>
  </w:num>
  <w:num w:numId="21" w16cid:durableId="12123511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 Grisley">
    <w15:presenceInfo w15:providerId="AD" w15:userId="S::Alan.Grisley@rsmuk.com::eb0b8f12-e6ad-400f-9165-93c8eaa93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62"/>
    <w:rsid w:val="00004B4F"/>
    <w:rsid w:val="00011278"/>
    <w:rsid w:val="00025F7F"/>
    <w:rsid w:val="0002627D"/>
    <w:rsid w:val="00026B67"/>
    <w:rsid w:val="000316F6"/>
    <w:rsid w:val="00035F17"/>
    <w:rsid w:val="000363C6"/>
    <w:rsid w:val="00045FE5"/>
    <w:rsid w:val="00046485"/>
    <w:rsid w:val="0005044C"/>
    <w:rsid w:val="00052353"/>
    <w:rsid w:val="00055769"/>
    <w:rsid w:val="00056F76"/>
    <w:rsid w:val="000777A6"/>
    <w:rsid w:val="00086F07"/>
    <w:rsid w:val="00094A89"/>
    <w:rsid w:val="000A478A"/>
    <w:rsid w:val="000C06B5"/>
    <w:rsid w:val="000C2435"/>
    <w:rsid w:val="000D33CA"/>
    <w:rsid w:val="000E1E0E"/>
    <w:rsid w:val="000F5EDD"/>
    <w:rsid w:val="000F7636"/>
    <w:rsid w:val="00100021"/>
    <w:rsid w:val="0010360A"/>
    <w:rsid w:val="00107742"/>
    <w:rsid w:val="00111E0F"/>
    <w:rsid w:val="00125CBF"/>
    <w:rsid w:val="00136826"/>
    <w:rsid w:val="00140146"/>
    <w:rsid w:val="00150BC1"/>
    <w:rsid w:val="00152306"/>
    <w:rsid w:val="0015296F"/>
    <w:rsid w:val="001532A7"/>
    <w:rsid w:val="0018670A"/>
    <w:rsid w:val="00193995"/>
    <w:rsid w:val="00196AD6"/>
    <w:rsid w:val="001D1A9A"/>
    <w:rsid w:val="001F712E"/>
    <w:rsid w:val="002049CA"/>
    <w:rsid w:val="00213EEA"/>
    <w:rsid w:val="002222F1"/>
    <w:rsid w:val="0022293E"/>
    <w:rsid w:val="0022429D"/>
    <w:rsid w:val="00225FB0"/>
    <w:rsid w:val="0023039C"/>
    <w:rsid w:val="00237E71"/>
    <w:rsid w:val="00254FB2"/>
    <w:rsid w:val="002579B4"/>
    <w:rsid w:val="00260574"/>
    <w:rsid w:val="002633B4"/>
    <w:rsid w:val="00270133"/>
    <w:rsid w:val="00270BFB"/>
    <w:rsid w:val="00271E5A"/>
    <w:rsid w:val="002725FD"/>
    <w:rsid w:val="00272BF0"/>
    <w:rsid w:val="00273207"/>
    <w:rsid w:val="00285CD0"/>
    <w:rsid w:val="002A0308"/>
    <w:rsid w:val="002B74F4"/>
    <w:rsid w:val="002D29B8"/>
    <w:rsid w:val="002D5405"/>
    <w:rsid w:val="002D5486"/>
    <w:rsid w:val="002D59F2"/>
    <w:rsid w:val="002E29A4"/>
    <w:rsid w:val="002E2AC4"/>
    <w:rsid w:val="002E794B"/>
    <w:rsid w:val="002F03D5"/>
    <w:rsid w:val="002F0B65"/>
    <w:rsid w:val="002F192F"/>
    <w:rsid w:val="002F1EC2"/>
    <w:rsid w:val="002F54BB"/>
    <w:rsid w:val="00306E6D"/>
    <w:rsid w:val="003100D2"/>
    <w:rsid w:val="00311B77"/>
    <w:rsid w:val="00316358"/>
    <w:rsid w:val="00324676"/>
    <w:rsid w:val="00332CEF"/>
    <w:rsid w:val="00333E83"/>
    <w:rsid w:val="0033425E"/>
    <w:rsid w:val="003349A7"/>
    <w:rsid w:val="00336EF5"/>
    <w:rsid w:val="00337AED"/>
    <w:rsid w:val="00337F8B"/>
    <w:rsid w:val="00344E63"/>
    <w:rsid w:val="00360A0F"/>
    <w:rsid w:val="00363C60"/>
    <w:rsid w:val="00365C07"/>
    <w:rsid w:val="00377995"/>
    <w:rsid w:val="0038024F"/>
    <w:rsid w:val="00393079"/>
    <w:rsid w:val="003A2CB9"/>
    <w:rsid w:val="003A3A3D"/>
    <w:rsid w:val="003B3D73"/>
    <w:rsid w:val="003B483E"/>
    <w:rsid w:val="003C6554"/>
    <w:rsid w:val="003D1330"/>
    <w:rsid w:val="003D3B0F"/>
    <w:rsid w:val="003F163F"/>
    <w:rsid w:val="00401B94"/>
    <w:rsid w:val="00412EAD"/>
    <w:rsid w:val="00416B47"/>
    <w:rsid w:val="00425808"/>
    <w:rsid w:val="00427173"/>
    <w:rsid w:val="004334CE"/>
    <w:rsid w:val="00437075"/>
    <w:rsid w:val="004446E3"/>
    <w:rsid w:val="00455C3F"/>
    <w:rsid w:val="00471171"/>
    <w:rsid w:val="00476440"/>
    <w:rsid w:val="004776C2"/>
    <w:rsid w:val="004A5F9C"/>
    <w:rsid w:val="004A6E25"/>
    <w:rsid w:val="004B3A4F"/>
    <w:rsid w:val="004C1F7C"/>
    <w:rsid w:val="004D082C"/>
    <w:rsid w:val="004D2264"/>
    <w:rsid w:val="004D3454"/>
    <w:rsid w:val="004D5340"/>
    <w:rsid w:val="004D5C9B"/>
    <w:rsid w:val="004E06CB"/>
    <w:rsid w:val="004E276D"/>
    <w:rsid w:val="004E6513"/>
    <w:rsid w:val="004F1009"/>
    <w:rsid w:val="004F21D7"/>
    <w:rsid w:val="004F436E"/>
    <w:rsid w:val="004F6927"/>
    <w:rsid w:val="004F7516"/>
    <w:rsid w:val="00503BDB"/>
    <w:rsid w:val="00503F9B"/>
    <w:rsid w:val="005052BE"/>
    <w:rsid w:val="00511A1B"/>
    <w:rsid w:val="00525045"/>
    <w:rsid w:val="00537593"/>
    <w:rsid w:val="0054055F"/>
    <w:rsid w:val="00567CB2"/>
    <w:rsid w:val="005A13E3"/>
    <w:rsid w:val="005A276D"/>
    <w:rsid w:val="005A3663"/>
    <w:rsid w:val="005A3C8A"/>
    <w:rsid w:val="005B1934"/>
    <w:rsid w:val="005B213D"/>
    <w:rsid w:val="005B7022"/>
    <w:rsid w:val="005C05AC"/>
    <w:rsid w:val="005F43F5"/>
    <w:rsid w:val="005F5E00"/>
    <w:rsid w:val="00601E50"/>
    <w:rsid w:val="006139D3"/>
    <w:rsid w:val="00614239"/>
    <w:rsid w:val="006326C3"/>
    <w:rsid w:val="006328BB"/>
    <w:rsid w:val="00661D37"/>
    <w:rsid w:val="00666E60"/>
    <w:rsid w:val="00680027"/>
    <w:rsid w:val="00685324"/>
    <w:rsid w:val="00685D49"/>
    <w:rsid w:val="006865E6"/>
    <w:rsid w:val="00687956"/>
    <w:rsid w:val="00693DE4"/>
    <w:rsid w:val="006A2248"/>
    <w:rsid w:val="006B6830"/>
    <w:rsid w:val="006C649F"/>
    <w:rsid w:val="006F1982"/>
    <w:rsid w:val="006F3543"/>
    <w:rsid w:val="007241F7"/>
    <w:rsid w:val="007261C5"/>
    <w:rsid w:val="00730749"/>
    <w:rsid w:val="007311EE"/>
    <w:rsid w:val="00741463"/>
    <w:rsid w:val="00741965"/>
    <w:rsid w:val="00741B28"/>
    <w:rsid w:val="00742295"/>
    <w:rsid w:val="00751ECD"/>
    <w:rsid w:val="007534E2"/>
    <w:rsid w:val="007555EC"/>
    <w:rsid w:val="007629B4"/>
    <w:rsid w:val="00764137"/>
    <w:rsid w:val="00766D50"/>
    <w:rsid w:val="0078076E"/>
    <w:rsid w:val="00784863"/>
    <w:rsid w:val="00784BBE"/>
    <w:rsid w:val="007935EF"/>
    <w:rsid w:val="00794325"/>
    <w:rsid w:val="007A149D"/>
    <w:rsid w:val="007A3218"/>
    <w:rsid w:val="007B0F88"/>
    <w:rsid w:val="007C3982"/>
    <w:rsid w:val="007C5D08"/>
    <w:rsid w:val="007E31A1"/>
    <w:rsid w:val="007E4389"/>
    <w:rsid w:val="007F1864"/>
    <w:rsid w:val="007F7CCD"/>
    <w:rsid w:val="008000E4"/>
    <w:rsid w:val="008033CA"/>
    <w:rsid w:val="00825445"/>
    <w:rsid w:val="00844A7C"/>
    <w:rsid w:val="00856FE7"/>
    <w:rsid w:val="00857000"/>
    <w:rsid w:val="0088646C"/>
    <w:rsid w:val="00892CF5"/>
    <w:rsid w:val="00893A2D"/>
    <w:rsid w:val="008A0743"/>
    <w:rsid w:val="008A29F4"/>
    <w:rsid w:val="008B3FE3"/>
    <w:rsid w:val="008B6224"/>
    <w:rsid w:val="008C083D"/>
    <w:rsid w:val="008D3142"/>
    <w:rsid w:val="008D6CC1"/>
    <w:rsid w:val="008E1D43"/>
    <w:rsid w:val="008E2696"/>
    <w:rsid w:val="008E2AAC"/>
    <w:rsid w:val="008E7539"/>
    <w:rsid w:val="008F079C"/>
    <w:rsid w:val="008F3E32"/>
    <w:rsid w:val="008F4B75"/>
    <w:rsid w:val="008F5928"/>
    <w:rsid w:val="00916045"/>
    <w:rsid w:val="00921A87"/>
    <w:rsid w:val="00932CF1"/>
    <w:rsid w:val="00944006"/>
    <w:rsid w:val="00963910"/>
    <w:rsid w:val="00967962"/>
    <w:rsid w:val="009842EE"/>
    <w:rsid w:val="00996416"/>
    <w:rsid w:val="009A51F5"/>
    <w:rsid w:val="009B137D"/>
    <w:rsid w:val="009C6240"/>
    <w:rsid w:val="009D2EE7"/>
    <w:rsid w:val="009F162A"/>
    <w:rsid w:val="00A03E9A"/>
    <w:rsid w:val="00A11005"/>
    <w:rsid w:val="00A164A1"/>
    <w:rsid w:val="00A30BD7"/>
    <w:rsid w:val="00A323ED"/>
    <w:rsid w:val="00A47B7F"/>
    <w:rsid w:val="00A74AED"/>
    <w:rsid w:val="00A843D9"/>
    <w:rsid w:val="00A87084"/>
    <w:rsid w:val="00A91306"/>
    <w:rsid w:val="00A932B1"/>
    <w:rsid w:val="00A93BA1"/>
    <w:rsid w:val="00AA00A5"/>
    <w:rsid w:val="00AA6887"/>
    <w:rsid w:val="00AB1F8C"/>
    <w:rsid w:val="00AB55A9"/>
    <w:rsid w:val="00AB69F4"/>
    <w:rsid w:val="00AC5856"/>
    <w:rsid w:val="00AD1000"/>
    <w:rsid w:val="00AD2C13"/>
    <w:rsid w:val="00AE6B22"/>
    <w:rsid w:val="00AF5065"/>
    <w:rsid w:val="00AF520B"/>
    <w:rsid w:val="00B133E1"/>
    <w:rsid w:val="00B30B00"/>
    <w:rsid w:val="00B34570"/>
    <w:rsid w:val="00B42A35"/>
    <w:rsid w:val="00B46562"/>
    <w:rsid w:val="00B46E8D"/>
    <w:rsid w:val="00B63180"/>
    <w:rsid w:val="00B82625"/>
    <w:rsid w:val="00B8785D"/>
    <w:rsid w:val="00B977BB"/>
    <w:rsid w:val="00BB11AB"/>
    <w:rsid w:val="00BB4CEE"/>
    <w:rsid w:val="00BB6739"/>
    <w:rsid w:val="00BB7A70"/>
    <w:rsid w:val="00BC0A0C"/>
    <w:rsid w:val="00C1377E"/>
    <w:rsid w:val="00C15C3F"/>
    <w:rsid w:val="00C21D06"/>
    <w:rsid w:val="00C403BE"/>
    <w:rsid w:val="00C425B2"/>
    <w:rsid w:val="00C44C5B"/>
    <w:rsid w:val="00C63425"/>
    <w:rsid w:val="00C77B1A"/>
    <w:rsid w:val="00C81BA8"/>
    <w:rsid w:val="00C94375"/>
    <w:rsid w:val="00C9679B"/>
    <w:rsid w:val="00CB0D2C"/>
    <w:rsid w:val="00CC3C3D"/>
    <w:rsid w:val="00CC7C5E"/>
    <w:rsid w:val="00CE0B3C"/>
    <w:rsid w:val="00CE5C3E"/>
    <w:rsid w:val="00CF41F4"/>
    <w:rsid w:val="00D07DB7"/>
    <w:rsid w:val="00D23829"/>
    <w:rsid w:val="00D3154D"/>
    <w:rsid w:val="00D332F5"/>
    <w:rsid w:val="00D41196"/>
    <w:rsid w:val="00D43CE6"/>
    <w:rsid w:val="00D504E6"/>
    <w:rsid w:val="00D64462"/>
    <w:rsid w:val="00D6579C"/>
    <w:rsid w:val="00D8451C"/>
    <w:rsid w:val="00D8507A"/>
    <w:rsid w:val="00D90C6B"/>
    <w:rsid w:val="00D94921"/>
    <w:rsid w:val="00D94EBE"/>
    <w:rsid w:val="00DA10AC"/>
    <w:rsid w:val="00DA69F3"/>
    <w:rsid w:val="00DB0916"/>
    <w:rsid w:val="00DB0EC6"/>
    <w:rsid w:val="00DB1EEE"/>
    <w:rsid w:val="00DB31D6"/>
    <w:rsid w:val="00DC6CF4"/>
    <w:rsid w:val="00DD5189"/>
    <w:rsid w:val="00DD7D13"/>
    <w:rsid w:val="00DE513E"/>
    <w:rsid w:val="00DF40C6"/>
    <w:rsid w:val="00DF5C7B"/>
    <w:rsid w:val="00E136B2"/>
    <w:rsid w:val="00E20C99"/>
    <w:rsid w:val="00E2428B"/>
    <w:rsid w:val="00E51E3A"/>
    <w:rsid w:val="00E53ED8"/>
    <w:rsid w:val="00E5746E"/>
    <w:rsid w:val="00E6024B"/>
    <w:rsid w:val="00E60568"/>
    <w:rsid w:val="00E61C77"/>
    <w:rsid w:val="00E63891"/>
    <w:rsid w:val="00E640EC"/>
    <w:rsid w:val="00E67EDC"/>
    <w:rsid w:val="00E80065"/>
    <w:rsid w:val="00E85525"/>
    <w:rsid w:val="00E928B9"/>
    <w:rsid w:val="00E92923"/>
    <w:rsid w:val="00E93A83"/>
    <w:rsid w:val="00EA0C4C"/>
    <w:rsid w:val="00EB36D0"/>
    <w:rsid w:val="00EB740E"/>
    <w:rsid w:val="00EC05EE"/>
    <w:rsid w:val="00ED101B"/>
    <w:rsid w:val="00ED4D9A"/>
    <w:rsid w:val="00ED7CC9"/>
    <w:rsid w:val="00EE3E83"/>
    <w:rsid w:val="00EE5696"/>
    <w:rsid w:val="00F03C55"/>
    <w:rsid w:val="00F233E7"/>
    <w:rsid w:val="00F2484B"/>
    <w:rsid w:val="00F2548E"/>
    <w:rsid w:val="00F25B65"/>
    <w:rsid w:val="00F276EF"/>
    <w:rsid w:val="00F654D4"/>
    <w:rsid w:val="00F8612B"/>
    <w:rsid w:val="00F92872"/>
    <w:rsid w:val="00FB0AA8"/>
    <w:rsid w:val="00FB1AF2"/>
    <w:rsid w:val="00FC0A7F"/>
    <w:rsid w:val="00FC39A0"/>
    <w:rsid w:val="00FE599F"/>
    <w:rsid w:val="00FE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E2B5"/>
  <w15:chartTrackingRefBased/>
  <w15:docId w15:val="{1FCAA534-0C3E-49D8-92FD-A138401C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8A0743"/>
    <w:pPr>
      <w:spacing w:before="200" w:after="100" w:line="240" w:lineRule="auto"/>
    </w:pPr>
    <w:rPr>
      <w:rFonts w:ascii="Arial" w:hAnsi="Arial"/>
      <w:sz w:val="20"/>
    </w:rPr>
  </w:style>
  <w:style w:type="paragraph" w:styleId="Heading1">
    <w:name w:val="heading 1"/>
    <w:aliases w:val="Headings"/>
    <w:basedOn w:val="Normal"/>
    <w:next w:val="Normal"/>
    <w:link w:val="Heading1Char"/>
    <w:uiPriority w:val="9"/>
    <w:qFormat/>
    <w:rsid w:val="008A0743"/>
    <w:pPr>
      <w:keepNext/>
      <w:keepLines/>
      <w:spacing w:before="240" w:after="120"/>
      <w:outlineLvl w:val="0"/>
    </w:pPr>
    <w:rPr>
      <w:rFonts w:eastAsiaTheme="majorEastAsia" w:cstheme="majorBidi"/>
      <w:caps/>
      <w:sz w:val="32"/>
      <w:szCs w:val="32"/>
    </w:rPr>
  </w:style>
  <w:style w:type="paragraph" w:styleId="Heading2">
    <w:name w:val="heading 2"/>
    <w:aliases w:val="Introductory / Secondary Headings"/>
    <w:basedOn w:val="Normal"/>
    <w:next w:val="Normal"/>
    <w:link w:val="Heading2Char"/>
    <w:uiPriority w:val="9"/>
    <w:unhideWhenUsed/>
    <w:rsid w:val="005B1934"/>
    <w:pPr>
      <w:keepNext/>
      <w:keepLines/>
      <w:spacing w:before="240" w:after="120"/>
      <w:outlineLvl w:val="1"/>
    </w:pPr>
    <w:rPr>
      <w:rFonts w:eastAsiaTheme="majorEastAsia" w:cstheme="majorBidi"/>
      <w:szCs w:val="26"/>
    </w:rPr>
  </w:style>
  <w:style w:type="paragraph" w:styleId="Heading3">
    <w:name w:val="heading 3"/>
    <w:aliases w:val="Subheading"/>
    <w:basedOn w:val="Normal"/>
    <w:next w:val="Normal"/>
    <w:link w:val="Heading3Char"/>
    <w:uiPriority w:val="9"/>
    <w:unhideWhenUsed/>
    <w:rsid w:val="00004B4F"/>
    <w:pPr>
      <w:keepNext/>
      <w:keepLines/>
      <w:spacing w:before="40"/>
      <w:outlineLvl w:val="2"/>
    </w:pPr>
    <w:rPr>
      <w:rFonts w:ascii="Prelo Bold" w:eastAsiaTheme="majorEastAsia" w:hAnsi="Prelo Bold" w:cstheme="majorBidi"/>
      <w:szCs w:val="24"/>
    </w:rPr>
  </w:style>
  <w:style w:type="paragraph" w:styleId="Heading4">
    <w:name w:val="heading 4"/>
    <w:basedOn w:val="Normal"/>
    <w:next w:val="Normal"/>
    <w:link w:val="Heading4Char"/>
    <w:uiPriority w:val="9"/>
    <w:semiHidden/>
    <w:unhideWhenUsed/>
    <w:rsid w:val="00B465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465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465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5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56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56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s Char"/>
    <w:basedOn w:val="DefaultParagraphFont"/>
    <w:link w:val="Heading1"/>
    <w:uiPriority w:val="9"/>
    <w:rsid w:val="008A0743"/>
    <w:rPr>
      <w:rFonts w:ascii="Arial" w:eastAsiaTheme="majorEastAsia" w:hAnsi="Arial" w:cstheme="majorBidi"/>
      <w:caps/>
      <w:sz w:val="32"/>
      <w:szCs w:val="32"/>
    </w:rPr>
  </w:style>
  <w:style w:type="character" w:customStyle="1" w:styleId="Heading2Char">
    <w:name w:val="Heading 2 Char"/>
    <w:aliases w:val="Introductory / Secondary Headings Char"/>
    <w:basedOn w:val="DefaultParagraphFont"/>
    <w:link w:val="Heading2"/>
    <w:uiPriority w:val="9"/>
    <w:rsid w:val="005B1934"/>
    <w:rPr>
      <w:rFonts w:ascii="Arial" w:eastAsiaTheme="majorEastAsia" w:hAnsi="Arial" w:cstheme="majorBidi"/>
      <w:szCs w:val="26"/>
    </w:rPr>
  </w:style>
  <w:style w:type="character" w:customStyle="1" w:styleId="Heading3Char">
    <w:name w:val="Heading 3 Char"/>
    <w:aliases w:val="Subheading Char"/>
    <w:basedOn w:val="DefaultParagraphFont"/>
    <w:link w:val="Heading3"/>
    <w:uiPriority w:val="9"/>
    <w:rsid w:val="00004B4F"/>
    <w:rPr>
      <w:rFonts w:ascii="Prelo Bold" w:eastAsiaTheme="majorEastAsia" w:hAnsi="Prelo Bold" w:cstheme="majorBidi"/>
      <w:szCs w:val="24"/>
    </w:rPr>
  </w:style>
  <w:style w:type="paragraph" w:styleId="Title">
    <w:name w:val="Title"/>
    <w:aliases w:val="Secondary"/>
    <w:basedOn w:val="Normal"/>
    <w:next w:val="Normal"/>
    <w:link w:val="TitleChar"/>
    <w:uiPriority w:val="10"/>
    <w:qFormat/>
    <w:rsid w:val="008A0743"/>
    <w:pPr>
      <w:spacing w:before="240" w:after="240"/>
      <w:contextualSpacing/>
    </w:pPr>
    <w:rPr>
      <w:rFonts w:eastAsiaTheme="majorEastAsia" w:cstheme="majorBidi"/>
      <w:spacing w:val="-10"/>
      <w:kern w:val="28"/>
      <w:sz w:val="28"/>
      <w:szCs w:val="56"/>
    </w:rPr>
  </w:style>
  <w:style w:type="character" w:customStyle="1" w:styleId="TitleChar">
    <w:name w:val="Title Char"/>
    <w:aliases w:val="Secondary Char"/>
    <w:basedOn w:val="DefaultParagraphFont"/>
    <w:link w:val="Title"/>
    <w:uiPriority w:val="10"/>
    <w:rsid w:val="008A0743"/>
    <w:rPr>
      <w:rFonts w:ascii="Arial" w:eastAsiaTheme="majorEastAsia" w:hAnsi="Arial" w:cstheme="majorBidi"/>
      <w:spacing w:val="-10"/>
      <w:kern w:val="28"/>
      <w:sz w:val="28"/>
      <w:szCs w:val="56"/>
    </w:rPr>
  </w:style>
  <w:style w:type="paragraph" w:customStyle="1" w:styleId="BTNormal">
    <w:name w:val="BTNormal"/>
    <w:basedOn w:val="Normal"/>
    <w:rsid w:val="008A0743"/>
    <w:pPr>
      <w:spacing w:before="0" w:after="240"/>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46562"/>
    <w:rPr>
      <w:rFonts w:asciiTheme="minorHAnsi" w:eastAsiaTheme="majorEastAsia" w:hAnsiTheme="minorHAnsi" w:cstheme="majorBidi"/>
      <w:i/>
      <w:iCs/>
      <w:color w:val="365F91" w:themeColor="accent1" w:themeShade="BF"/>
      <w:sz w:val="20"/>
    </w:rPr>
  </w:style>
  <w:style w:type="character" w:customStyle="1" w:styleId="Heading5Char">
    <w:name w:val="Heading 5 Char"/>
    <w:basedOn w:val="DefaultParagraphFont"/>
    <w:link w:val="Heading5"/>
    <w:uiPriority w:val="9"/>
    <w:semiHidden/>
    <w:rsid w:val="00B46562"/>
    <w:rPr>
      <w:rFonts w:asciiTheme="minorHAnsi" w:eastAsiaTheme="majorEastAsia" w:hAnsiTheme="minorHAnsi" w:cstheme="majorBidi"/>
      <w:color w:val="365F91" w:themeColor="accent1" w:themeShade="BF"/>
      <w:sz w:val="20"/>
    </w:rPr>
  </w:style>
  <w:style w:type="character" w:customStyle="1" w:styleId="Heading6Char">
    <w:name w:val="Heading 6 Char"/>
    <w:basedOn w:val="DefaultParagraphFont"/>
    <w:link w:val="Heading6"/>
    <w:uiPriority w:val="9"/>
    <w:semiHidden/>
    <w:rsid w:val="00B46562"/>
    <w:rPr>
      <w:rFonts w:asciiTheme="minorHAnsi" w:eastAsiaTheme="majorEastAsia" w:hAnsiTheme="minorHAnsi" w:cstheme="majorBidi"/>
      <w:i/>
      <w:iCs/>
      <w:color w:val="595959" w:themeColor="text1" w:themeTint="A6"/>
      <w:sz w:val="20"/>
    </w:rPr>
  </w:style>
  <w:style w:type="character" w:customStyle="1" w:styleId="Heading7Char">
    <w:name w:val="Heading 7 Char"/>
    <w:basedOn w:val="DefaultParagraphFont"/>
    <w:link w:val="Heading7"/>
    <w:uiPriority w:val="9"/>
    <w:semiHidden/>
    <w:rsid w:val="00B46562"/>
    <w:rPr>
      <w:rFonts w:asciiTheme="minorHAnsi" w:eastAsiaTheme="majorEastAsia" w:hAnsiTheme="minorHAnsi" w:cstheme="majorBidi"/>
      <w:color w:val="595959" w:themeColor="text1" w:themeTint="A6"/>
      <w:sz w:val="20"/>
    </w:rPr>
  </w:style>
  <w:style w:type="character" w:customStyle="1" w:styleId="Heading8Char">
    <w:name w:val="Heading 8 Char"/>
    <w:basedOn w:val="DefaultParagraphFont"/>
    <w:link w:val="Heading8"/>
    <w:uiPriority w:val="9"/>
    <w:semiHidden/>
    <w:rsid w:val="00B46562"/>
    <w:rPr>
      <w:rFonts w:asciiTheme="minorHAnsi" w:eastAsiaTheme="majorEastAsia" w:hAnsiTheme="minorHAnsi" w:cstheme="majorBidi"/>
      <w:i/>
      <w:iCs/>
      <w:color w:val="272727" w:themeColor="text1" w:themeTint="D8"/>
      <w:sz w:val="20"/>
    </w:rPr>
  </w:style>
  <w:style w:type="character" w:customStyle="1" w:styleId="Heading9Char">
    <w:name w:val="Heading 9 Char"/>
    <w:basedOn w:val="DefaultParagraphFont"/>
    <w:link w:val="Heading9"/>
    <w:uiPriority w:val="9"/>
    <w:semiHidden/>
    <w:rsid w:val="00B46562"/>
    <w:rPr>
      <w:rFonts w:asciiTheme="minorHAnsi" w:eastAsiaTheme="majorEastAsia" w:hAnsiTheme="minorHAnsi" w:cstheme="majorBidi"/>
      <w:color w:val="272727" w:themeColor="text1" w:themeTint="D8"/>
      <w:sz w:val="20"/>
    </w:rPr>
  </w:style>
  <w:style w:type="paragraph" w:styleId="Subtitle">
    <w:name w:val="Subtitle"/>
    <w:basedOn w:val="Normal"/>
    <w:next w:val="Normal"/>
    <w:link w:val="SubtitleChar"/>
    <w:uiPriority w:val="11"/>
    <w:qFormat/>
    <w:rsid w:val="00B465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5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65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562"/>
    <w:rPr>
      <w:rFonts w:ascii="Arial" w:hAnsi="Arial"/>
      <w:i/>
      <w:iCs/>
      <w:color w:val="404040" w:themeColor="text1" w:themeTint="BF"/>
      <w:sz w:val="20"/>
    </w:rPr>
  </w:style>
  <w:style w:type="paragraph" w:styleId="ListParagraph">
    <w:name w:val="List Paragraph"/>
    <w:basedOn w:val="Normal"/>
    <w:uiPriority w:val="34"/>
    <w:qFormat/>
    <w:rsid w:val="00B46562"/>
    <w:pPr>
      <w:ind w:left="720"/>
      <w:contextualSpacing/>
    </w:pPr>
  </w:style>
  <w:style w:type="character" w:styleId="IntenseEmphasis">
    <w:name w:val="Intense Emphasis"/>
    <w:basedOn w:val="DefaultParagraphFont"/>
    <w:uiPriority w:val="21"/>
    <w:qFormat/>
    <w:rsid w:val="00B46562"/>
    <w:rPr>
      <w:i/>
      <w:iCs/>
      <w:color w:val="365F91" w:themeColor="accent1" w:themeShade="BF"/>
    </w:rPr>
  </w:style>
  <w:style w:type="paragraph" w:styleId="IntenseQuote">
    <w:name w:val="Intense Quote"/>
    <w:basedOn w:val="Normal"/>
    <w:next w:val="Normal"/>
    <w:link w:val="IntenseQuoteChar"/>
    <w:uiPriority w:val="30"/>
    <w:qFormat/>
    <w:rsid w:val="00B465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46562"/>
    <w:rPr>
      <w:rFonts w:ascii="Arial" w:hAnsi="Arial"/>
      <w:i/>
      <w:iCs/>
      <w:color w:val="365F91" w:themeColor="accent1" w:themeShade="BF"/>
      <w:sz w:val="20"/>
    </w:rPr>
  </w:style>
  <w:style w:type="character" w:styleId="IntenseReference">
    <w:name w:val="Intense Reference"/>
    <w:basedOn w:val="DefaultParagraphFont"/>
    <w:uiPriority w:val="32"/>
    <w:qFormat/>
    <w:rsid w:val="00B46562"/>
    <w:rPr>
      <w:b/>
      <w:bCs/>
      <w:smallCaps/>
      <w:color w:val="365F91" w:themeColor="accent1" w:themeShade="BF"/>
      <w:spacing w:val="5"/>
    </w:rPr>
  </w:style>
  <w:style w:type="paragraph" w:styleId="Header">
    <w:name w:val="header"/>
    <w:basedOn w:val="Normal"/>
    <w:link w:val="HeaderChar"/>
    <w:uiPriority w:val="99"/>
    <w:unhideWhenUsed/>
    <w:rsid w:val="00B46562"/>
    <w:pPr>
      <w:tabs>
        <w:tab w:val="center" w:pos="4513"/>
        <w:tab w:val="right" w:pos="9026"/>
      </w:tabs>
      <w:spacing w:before="0" w:after="0"/>
    </w:pPr>
  </w:style>
  <w:style w:type="character" w:customStyle="1" w:styleId="HeaderChar">
    <w:name w:val="Header Char"/>
    <w:basedOn w:val="DefaultParagraphFont"/>
    <w:link w:val="Header"/>
    <w:uiPriority w:val="99"/>
    <w:rsid w:val="00B46562"/>
    <w:rPr>
      <w:rFonts w:ascii="Arial" w:hAnsi="Arial"/>
      <w:sz w:val="20"/>
    </w:rPr>
  </w:style>
  <w:style w:type="paragraph" w:styleId="Footer">
    <w:name w:val="footer"/>
    <w:basedOn w:val="Normal"/>
    <w:link w:val="FooterChar"/>
    <w:uiPriority w:val="99"/>
    <w:unhideWhenUsed/>
    <w:rsid w:val="00B46562"/>
    <w:pPr>
      <w:tabs>
        <w:tab w:val="center" w:pos="4513"/>
        <w:tab w:val="right" w:pos="9026"/>
      </w:tabs>
      <w:spacing w:before="0" w:after="0"/>
    </w:pPr>
  </w:style>
  <w:style w:type="character" w:customStyle="1" w:styleId="FooterChar">
    <w:name w:val="Footer Char"/>
    <w:basedOn w:val="DefaultParagraphFont"/>
    <w:link w:val="Footer"/>
    <w:uiPriority w:val="99"/>
    <w:rsid w:val="00B46562"/>
    <w:rPr>
      <w:rFonts w:ascii="Arial" w:hAnsi="Arial"/>
      <w:sz w:val="20"/>
    </w:rPr>
  </w:style>
  <w:style w:type="character" w:styleId="Hyperlink">
    <w:name w:val="Hyperlink"/>
    <w:basedOn w:val="DefaultParagraphFont"/>
    <w:uiPriority w:val="99"/>
    <w:unhideWhenUsed/>
    <w:rsid w:val="00932CF1"/>
    <w:rPr>
      <w:color w:val="0000FF" w:themeColor="hyperlink"/>
      <w:u w:val="single"/>
    </w:rPr>
  </w:style>
  <w:style w:type="character" w:styleId="UnresolvedMention">
    <w:name w:val="Unresolved Mention"/>
    <w:basedOn w:val="DefaultParagraphFont"/>
    <w:uiPriority w:val="99"/>
    <w:semiHidden/>
    <w:unhideWhenUsed/>
    <w:rsid w:val="00932CF1"/>
    <w:rPr>
      <w:color w:val="605E5C"/>
      <w:shd w:val="clear" w:color="auto" w:fill="E1DFDD"/>
    </w:rPr>
  </w:style>
  <w:style w:type="character" w:styleId="CommentReference">
    <w:name w:val="annotation reference"/>
    <w:basedOn w:val="DefaultParagraphFont"/>
    <w:uiPriority w:val="99"/>
    <w:semiHidden/>
    <w:unhideWhenUsed/>
    <w:rsid w:val="0033425E"/>
    <w:rPr>
      <w:sz w:val="16"/>
      <w:szCs w:val="16"/>
    </w:rPr>
  </w:style>
  <w:style w:type="paragraph" w:styleId="CommentText">
    <w:name w:val="annotation text"/>
    <w:basedOn w:val="Normal"/>
    <w:link w:val="CommentTextChar"/>
    <w:uiPriority w:val="99"/>
    <w:unhideWhenUsed/>
    <w:rsid w:val="0033425E"/>
    <w:rPr>
      <w:szCs w:val="20"/>
    </w:rPr>
  </w:style>
  <w:style w:type="character" w:customStyle="1" w:styleId="CommentTextChar">
    <w:name w:val="Comment Text Char"/>
    <w:basedOn w:val="DefaultParagraphFont"/>
    <w:link w:val="CommentText"/>
    <w:uiPriority w:val="99"/>
    <w:rsid w:val="003342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3425E"/>
    <w:rPr>
      <w:b/>
      <w:bCs/>
    </w:rPr>
  </w:style>
  <w:style w:type="character" w:customStyle="1" w:styleId="CommentSubjectChar">
    <w:name w:val="Comment Subject Char"/>
    <w:basedOn w:val="CommentTextChar"/>
    <w:link w:val="CommentSubject"/>
    <w:uiPriority w:val="99"/>
    <w:semiHidden/>
    <w:rsid w:val="0033425E"/>
    <w:rPr>
      <w:rFonts w:ascii="Arial" w:hAnsi="Arial"/>
      <w:b/>
      <w:bCs/>
      <w:sz w:val="20"/>
      <w:szCs w:val="20"/>
    </w:rPr>
  </w:style>
  <w:style w:type="table" w:styleId="TableGrid">
    <w:name w:val="Table Grid"/>
    <w:basedOn w:val="TableNormal"/>
    <w:uiPriority w:val="59"/>
    <w:rsid w:val="004F4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00A5"/>
    <w:pPr>
      <w:spacing w:after="0" w:line="240" w:lineRule="auto"/>
    </w:pPr>
    <w:rPr>
      <w:rFonts w:ascii="Arial" w:hAnsi="Arial"/>
      <w:sz w:val="20"/>
    </w:rPr>
  </w:style>
  <w:style w:type="paragraph" w:customStyle="1" w:styleId="TableParagraph">
    <w:name w:val="Table Paragraph"/>
    <w:basedOn w:val="Normal"/>
    <w:uiPriority w:val="1"/>
    <w:qFormat/>
    <w:rsid w:val="00D94EBE"/>
    <w:pPr>
      <w:widowControl w:val="0"/>
      <w:autoSpaceDE w:val="0"/>
      <w:autoSpaceDN w:val="0"/>
      <w:spacing w:before="0" w:after="0"/>
      <w:ind w:left="50"/>
    </w:pPr>
    <w:rPr>
      <w:rFonts w:eastAsia="Arial" w:cs="Arial"/>
      <w:kern w:val="0"/>
      <w:sz w:val="22"/>
      <w14:ligatures w14:val="none"/>
    </w:rPr>
  </w:style>
  <w:style w:type="character" w:styleId="FollowedHyperlink">
    <w:name w:val="FollowedHyperlink"/>
    <w:basedOn w:val="DefaultParagraphFont"/>
    <w:uiPriority w:val="99"/>
    <w:semiHidden/>
    <w:unhideWhenUsed/>
    <w:rsid w:val="00412EAD"/>
    <w:rPr>
      <w:color w:val="800080" w:themeColor="followedHyperlink"/>
      <w:u w:val="single"/>
    </w:rPr>
  </w:style>
  <w:style w:type="paragraph" w:styleId="BodyText">
    <w:name w:val="Body Text"/>
    <w:basedOn w:val="Normal"/>
    <w:link w:val="BodyTextChar"/>
    <w:uiPriority w:val="1"/>
    <w:qFormat/>
    <w:rsid w:val="00511A1B"/>
    <w:pPr>
      <w:widowControl w:val="0"/>
      <w:autoSpaceDE w:val="0"/>
      <w:autoSpaceDN w:val="0"/>
      <w:spacing w:before="0" w:after="0"/>
      <w:ind w:left="1232"/>
    </w:pPr>
    <w:rPr>
      <w:rFonts w:eastAsia="Arial" w:cs="Arial"/>
      <w:kern w:val="0"/>
      <w:sz w:val="24"/>
      <w:szCs w:val="24"/>
      <w14:ligatures w14:val="none"/>
    </w:rPr>
  </w:style>
  <w:style w:type="character" w:customStyle="1" w:styleId="BodyTextChar">
    <w:name w:val="Body Text Char"/>
    <w:basedOn w:val="DefaultParagraphFont"/>
    <w:link w:val="BodyText"/>
    <w:uiPriority w:val="1"/>
    <w:rsid w:val="00511A1B"/>
    <w:rPr>
      <w:rFonts w:ascii="Arial" w:eastAsia="Arial" w:hAnsi="Arial"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bridgeshire-pcc.gov.uk/what-we-do/money/budget/" TargetMode="External"/><Relationship Id="rId18" Type="http://schemas.openxmlformats.org/officeDocument/2006/relationships/comments" Target="comments.xml"/><Relationship Id="rId26" Type="http://schemas.openxmlformats.org/officeDocument/2006/relationships/hyperlink" Target="https://www.cambridgeshire-pcc.gov.uk/SysSiteAssets/media/downloads/cambs-pcc/about-us/your-commissioner/24.05.09-code-of-ethics-declaration---signed-by-pcc-darryl-preston.pdf" TargetMode="External"/><Relationship Id="rId39" Type="http://schemas.openxmlformats.org/officeDocument/2006/relationships/hyperlink" Target="https://democracy.peterborough.gov.uk/documents/s54530/Appendix%204%20-%20Precept%20Survey%20Report.pdf" TargetMode="External"/><Relationship Id="rId21" Type="http://schemas.microsoft.com/office/2018/08/relationships/commentsExtensible" Target="commentsExtensible.xml"/><Relationship Id="rId34" Type="http://schemas.openxmlformats.org/officeDocument/2006/relationships/hyperlink" Target="https://www.cambridgeshire-pcc.gov.uk/what-we-do/meetings/cambridgeshire-countywide-high-harms-board/" TargetMode="External"/><Relationship Id="rId42" Type="http://schemas.openxmlformats.org/officeDocument/2006/relationships/hyperlink" Target="https://www.cambridgeshire-pcc.gov.uk/what-we-do/meetings/business-coordination-board-bcb/2022-board/bcb---26-may/" TargetMode="External"/><Relationship Id="rId47" Type="http://schemas.openxmlformats.org/officeDocument/2006/relationships/hyperlink" Target="https://democracy.peterborough.gov.uk/ieListMeetings.aspx?CommitteeId=543"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ambridgeshire-pcc.gov.uk/what-we-do/meetings/business-coordination-board-bcb/2022-board/bcb---26-may/" TargetMode="External"/><Relationship Id="rId29" Type="http://schemas.openxmlformats.org/officeDocument/2006/relationships/hyperlink" Target="https://www.cambridgeshire-pcc.gov.uk/SysSiteAssets/media/downloads/cambs-pcc/what-we-do/bcb/2026/26-february-2026/26-02-26-pab-14-agenda-item-14---delivery-plan-cover-paper.pdf" TargetMode="External"/><Relationship Id="rId11" Type="http://schemas.openxmlformats.org/officeDocument/2006/relationships/endnotes" Target="endnotes.xml"/><Relationship Id="rId24" Type="http://schemas.openxmlformats.org/officeDocument/2006/relationships/hyperlink" Target="https://www.cambridgeshire-pcc.gov.uk/contact-us-and-get-involved/complaints-and-reviews/" TargetMode="External"/><Relationship Id="rId32" Type="http://schemas.openxmlformats.org/officeDocument/2006/relationships/hyperlink" Target="https://www.cambridgeshire-pcc.gov.uk/contact-us-and-get-involved/complaints-and-reviews/" TargetMode="External"/><Relationship Id="rId37" Type="http://schemas.openxmlformats.org/officeDocument/2006/relationships/hyperlink" Target="https://www.college.police.uk/support-forces/practices/eastern-region-innovation-network-erin" TargetMode="External"/><Relationship Id="rId40" Type="http://schemas.openxmlformats.org/officeDocument/2006/relationships/hyperlink" Target="https://democracy.peterborough.gov.uk/documents/s57117/Deep%20Dive%20Supporting%20Victims%20and%20Witnesses.pdf" TargetMode="External"/><Relationship Id="rId45" Type="http://schemas.openxmlformats.org/officeDocument/2006/relationships/hyperlink" Target="https://www.cambridgeshire-pcc.gov.uk/SysSiteAssets/media/downloads/governance/joint-audit-committee/2024/july-2024/agenda-item-008bii---appendix-1-governance-framework-arrangements-document.pdf"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customXml" Target="../customXml/item5.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mbridgeshire-pcc.gov.uk/SysSiteAssets/media/downloads/cambs-pcc/money-downloads/bch-scheme-of-governance-2024.pdf" TargetMode="External"/><Relationship Id="rId22" Type="http://schemas.openxmlformats.org/officeDocument/2006/relationships/hyperlink" Target="https://www.cambridgeshire-pcc.gov.uk/what-we-do/meetings/decisions/" TargetMode="External"/><Relationship Id="rId27" Type="http://schemas.openxmlformats.org/officeDocument/2006/relationships/hyperlink" Target="https://www.cambridgeshire-pcc.gov.uk/what-we-do/meetings/joint-audit-committee/" TargetMode="External"/><Relationship Id="rId30" Type="http://schemas.openxmlformats.org/officeDocument/2006/relationships/hyperlink" Target="https://www.cambridgeshire-pcc.gov.uk/contact-us-and-get-involved/complaints-and-reviews/" TargetMode="External"/><Relationship Id="rId35" Type="http://schemas.openxmlformats.org/officeDocument/2006/relationships/hyperlink" Target="https://www.cambridgeshire-pcc.gov.uk/what-we-do/meetings/criminal-justice-board/" TargetMode="External"/><Relationship Id="rId43" Type="http://schemas.openxmlformats.org/officeDocument/2006/relationships/hyperlink" Target="https://www.cambridgeshire-pcc.gov.uk/about-us/meet-the-team/" TargetMode="External"/><Relationship Id="rId48" Type="http://schemas.openxmlformats.org/officeDocument/2006/relationships/hyperlink" Target="https://www.cambridgeshire-pcc.gov.uk/what-we-do/meetings/joint-audit-committee/25-february-2026/"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cambridgeshire-pcc.gov.uk/what-we-do/meetings/business-coordination-board-bcb/" TargetMode="External"/><Relationship Id="rId25" Type="http://schemas.openxmlformats.org/officeDocument/2006/relationships/hyperlink" Target="https://www.cambridgeshire-pcc.gov.uk/the-police-and-crime-plan/a-new-police-and-crime-plan-for-Cambridgeshire-and-Peterborough/" TargetMode="External"/><Relationship Id="rId33" Type="http://schemas.openxmlformats.org/officeDocument/2006/relationships/hyperlink" Target="https://www.cambridgeshire-pcc.gov.uk/SysSiteAssets/media/downloads/cambs-pcc/contact-us-and-get-involved/community-scrutiny-panel/community-scrutiny-panel-meeting-dates-2025-2026.pdf" TargetMode="External"/><Relationship Id="rId38" Type="http://schemas.openxmlformats.org/officeDocument/2006/relationships/hyperlink" Target="https://democracy.peterborough.gov.uk/documents/s54527/Appendix%201%20-%20Draft%20Medium%20Term%20Financial%20Strategy%202025-26.pdf" TargetMode="External"/><Relationship Id="rId46" Type="http://schemas.openxmlformats.org/officeDocument/2006/relationships/hyperlink" Target="https://www.cambridgeshire-pcc.gov.uk/what-we-do/meetings/joint-audit-committee/1-may-2025/" TargetMode="External"/><Relationship Id="rId20" Type="http://schemas.microsoft.com/office/2016/09/relationships/commentsIds" Target="commentsIds.xml"/><Relationship Id="rId41" Type="http://schemas.openxmlformats.org/officeDocument/2006/relationships/hyperlink" Target="https://democracy.peterborough.gov.uk/ieListDocuments.aspx?CId=543&amp;MId=5329&amp;Ver=4"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ambridgeshire-pcc.gov.uk/SysSiteAssets/media/downloads/cambs-pcc/money-downloads/combined-financial-regulations-february-2025-final.pdf" TargetMode="External"/><Relationship Id="rId23" Type="http://schemas.openxmlformats.org/officeDocument/2006/relationships/hyperlink" Target="https://www.cambridgeshire-pcc.gov.uk/about-us/your-commissioner/" TargetMode="External"/><Relationship Id="rId28" Type="http://schemas.openxmlformats.org/officeDocument/2006/relationships/hyperlink" Target="https://democracy.peterborough.gov.uk/documents/s58186/26%2003%2011%20-%20PCP%20-%20Agenda%20Item%201%20-%20Delivery%20Plan%20Cover%20Paper%20-%20APPROVED.pdf" TargetMode="External"/><Relationship Id="rId36" Type="http://schemas.openxmlformats.org/officeDocument/2006/relationships/hyperlink" Target="https://www.cambridgeshire-pcc.gov.uk/what-we-do/collaboration/" TargetMode="External"/><Relationship Id="rId49" Type="http://schemas.openxmlformats.org/officeDocument/2006/relationships/hyperlink" Target="https://democracy.peterborough.gov.uk/mgCommitteeDetails.aspx?ID=543"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democracy.peterborough.gov.uk/ieListDocuments.aspx?CId=543&amp;MId=5196&amp;Ver=4" TargetMode="External"/><Relationship Id="rId44" Type="http://schemas.openxmlformats.org/officeDocument/2006/relationships/hyperlink" Target="https://www.cambridgeshire-pcc.gov.uk/about-us/meet-the-team/"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D21F08CDE9BBE44097AE895F0EDB83CD" ma:contentTypeVersion="20" ma:contentTypeDescription="Create a new document." ma:contentTypeScope="" ma:versionID="a51efff2aabaf6d375479d374d20400f">
  <xsd:schema xmlns:xsd="http://www.w3.org/2001/XMLSchema" xmlns:xs="http://www.w3.org/2001/XMLSchema" xmlns:p="http://schemas.microsoft.com/office/2006/metadata/properties" xmlns:ns2="1a652724-cb6e-4fc2-94f3-ba7134c59002" xmlns:ns3="6d87f660-09c1-4330-8c2e-966ca1a134c6" targetNamespace="http://schemas.microsoft.com/office/2006/metadata/properties" ma:root="true" ma:fieldsID="288b564dac91632578645d724004e62c" ns2:_="" ns3:_="">
    <xsd:import namespace="1a652724-cb6e-4fc2-94f3-ba7134c59002"/>
    <xsd:import namespace="6d87f660-09c1-4330-8c2e-966ca1a134c6"/>
    <xsd:element name="properties">
      <xsd:complexType>
        <xsd:sequence>
          <xsd:element name="documentManagement">
            <xsd:complexType>
              <xsd:all>
                <xsd:element ref="ns2:_dlc_DocId" minOccurs="0"/>
                <xsd:element ref="ns2:_dlc_DocIdUrl" minOccurs="0"/>
                <xsd:element ref="ns2:_dlc_DocIdPersistId" minOccurs="0"/>
                <xsd:element ref="ns2:jb32108e9a994958b968d02ed470ff82" minOccurs="0"/>
                <xsd:element ref="ns2:TaxCatchAll" minOccurs="0"/>
                <xsd:element ref="ns2:TaxCatchAllLabel"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FinancialYear" minOccurs="0"/>
                <xsd:element ref="ns3:FreeText" minOccurs="0"/>
                <xsd:element ref="ns3:_ApprovalAssignedTo" minOccurs="0"/>
                <xsd:element ref="ns3:_ApprovalRespondedBy" minOccurs="0"/>
                <xsd:element ref="ns3:_ApprovalSentBy" minOccurs="0"/>
                <xsd:element ref="ns3:_ApprovalStatus"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52724-cb6e-4fc2-94f3-ba7134c590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b32108e9a994958b968d02ed470ff82" ma:index="11" nillable="true" ma:taxonomy="true" ma:internalName="jb32108e9a994958b968d02ed470ff82" ma:taxonomyFieldName="ForceDepartment" ma:displayName="Department" ma:fieldId="{3b32108e-9a99-4958-b968-d02ed470ff82}"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060eb67-7019-432a-b22f-bea7d9bf49bc}" ma:internalName="TaxCatchAll" ma:showField="CatchAllData" ma:web="1a652724-cb6e-4fc2-94f3-ba7134c5900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060eb67-7019-432a-b22f-bea7d9bf49bc}" ma:internalName="TaxCatchAllLabel" ma:readOnly="true" ma:showField="CatchAllDataLabel" ma:web="1a652724-cb6e-4fc2-94f3-ba7134c59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87f660-09c1-4330-8c2e-966ca1a134c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FinancialYear" ma:index="25" nillable="true" ma:displayName="Financial Year" ma:default="2026-27" ma:format="Dropdown" ma:internalName="FinancialYear">
      <xsd:simpleType>
        <xsd:restriction base="dms:Text">
          <xsd:maxLength value="255"/>
        </xsd:restriction>
      </xsd:simpleType>
    </xsd:element>
    <xsd:element name="FreeText" ma:index="26" nillable="true" ma:displayName="Free Text" ma:description="Used to tag files with folder appropriate notes." ma:format="Dropdown" ma:internalName="FreeText">
      <xsd:simpleType>
        <xsd:restriction base="dms:Text">
          <xsd:maxLength value="255"/>
        </xsd:restriction>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652724-cb6e-4fc2-94f3-ba7134c59002" xsi:nil="true"/>
    <_dlc_DocId xmlns="1a652724-cb6e-4fc2-94f3-ba7134c59002">N6Q6XYWMDQVR-1480008857-14149</_dlc_DocId>
    <_dlc_DocIdUrl xmlns="1a652724-cb6e-4fc2-94f3-ba7134c59002">
      <Url>https://bchpolice.sharepoint.com/sites/teamcreslek/_layouts/15/DocIdRedir.aspx?ID=N6Q6XYWMDQVR-1480008857-14149</Url>
      <Description>N6Q6XYWMDQVR-1480008857-14149</Description>
    </_dlc_DocIdUrl>
    <_Flow_SignoffStatus xmlns="6d87f660-09c1-4330-8c2e-966ca1a134c6" xsi:nil="true"/>
    <lcf76f155ced4ddcb4097134ff3c332f xmlns="6d87f660-09c1-4330-8c2e-966ca1a134c6">
      <Terms xmlns="http://schemas.microsoft.com/office/infopath/2007/PartnerControls"/>
    </lcf76f155ced4ddcb4097134ff3c332f>
    <FinancialYear xmlns="6d87f660-09c1-4330-8c2e-966ca1a134c6">2026-27</FinancialYear>
    <jb32108e9a994958b968d02ed470ff82 xmlns="1a652724-cb6e-4fc2-94f3-ba7134c59002">
      <Terms xmlns="http://schemas.microsoft.com/office/infopath/2007/PartnerControls"/>
    </jb32108e9a994958b968d02ed470ff82>
    <FreeText xmlns="6d87f660-09c1-4330-8c2e-966ca1a134c6" xsi:nil="true"/>
    <_ApprovalAssignedTo xmlns="6d87f660-09c1-4330-8c2e-966ca1a134c6">
      <UserInfo>
        <DisplayName/>
        <AccountId xsi:nil="true"/>
        <AccountType/>
      </UserInfo>
    </_ApprovalAssignedTo>
    <_ApprovalStatus xmlns="6d87f660-09c1-4330-8c2e-966ca1a134c6">0</_ApprovalStatus>
    <_ApprovalRespondedBy xmlns="6d87f660-09c1-4330-8c2e-966ca1a134c6">
      <UserInfo>
        <DisplayName/>
        <AccountId xsi:nil="true"/>
        <AccountType/>
      </UserInfo>
    </_ApprovalRespondedBy>
    <_ApprovalSentBy xmlns="6d87f660-09c1-4330-8c2e-966ca1a134c6">
      <UserInfo>
        <DisplayName/>
        <AccountId xsi:nil="true"/>
        <AccountType/>
      </UserInfo>
    </_ApprovalSentBy>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A14B38-82C8-4125-A152-271F0485F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52724-cb6e-4fc2-94f3-ba7134c59002"/>
    <ds:schemaRef ds:uri="6d87f660-09c1-4330-8c2e-966ca1a13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7536E-2DB8-4FEF-BBFF-36F92D46649E}">
  <ds:schemaRefs>
    <ds:schemaRef ds:uri="http://schemas.openxmlformats.org/officeDocument/2006/bibliography"/>
  </ds:schemaRefs>
</ds:datastoreItem>
</file>

<file path=customXml/itemProps3.xml><?xml version="1.0" encoding="utf-8"?>
<ds:datastoreItem xmlns:ds="http://schemas.openxmlformats.org/officeDocument/2006/customXml" ds:itemID="{89184357-BBAE-4133-A3A4-785AFAAE0B27}">
  <ds:schemaRefs>
    <ds:schemaRef ds:uri="http://schemas.microsoft.com/sharepoint/v3/contenttype/forms"/>
  </ds:schemaRefs>
</ds:datastoreItem>
</file>

<file path=customXml/itemProps4.xml><?xml version="1.0" encoding="utf-8"?>
<ds:datastoreItem xmlns:ds="http://schemas.openxmlformats.org/officeDocument/2006/customXml" ds:itemID="{D7071704-95E5-43CB-A79F-3F4CD00134AF}">
  <ds:schemaRefs>
    <ds:schemaRef ds:uri="http://schemas.microsoft.com/office/2006/metadata/properties"/>
    <ds:schemaRef ds:uri="http://schemas.microsoft.com/office/infopath/2007/PartnerControls"/>
    <ds:schemaRef ds:uri="571d15f4-6d8c-479e-a5d1-fa72d267e3a2"/>
    <ds:schemaRef ds:uri="1a652724-cb6e-4fc2-94f3-ba7134c59002"/>
    <ds:schemaRef ds:uri="6d87f660-09c1-4330-8c2e-966ca1a134c6"/>
  </ds:schemaRefs>
</ds:datastoreItem>
</file>

<file path=customXml/itemProps5.xml><?xml version="1.0" encoding="utf-8"?>
<ds:datastoreItem xmlns:ds="http://schemas.openxmlformats.org/officeDocument/2006/customXml" ds:itemID="{69EE1DC4-7695-49D2-A1F2-3B87F1E4D0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5717</Words>
  <Characters>32930</Characters>
  <Application>Microsoft Office Word</Application>
  <DocSecurity>0</DocSecurity>
  <Lines>731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Wright</dc:creator>
  <cp:keywords/>
  <dc:description/>
  <cp:lastModifiedBy>FOX, Elaine 8147</cp:lastModifiedBy>
  <cp:revision>7</cp:revision>
  <dcterms:created xsi:type="dcterms:W3CDTF">2026-07-10T08:00:00Z</dcterms:created>
  <dcterms:modified xsi:type="dcterms:W3CDTF">2026-07-10T09:29:00Z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Normal.dotm</vt:lpwstr>
  </property>
  <property fmtid="{D5CDD505-2E9C-101B-9397-08002B2CF9AE}" pid="3" name="MSIP_Label_b8b5aee8-5735-4353-85b0-06b0f114040f_Enabled">
    <vt:lpwstr>true</vt:lpwstr>
  </property>
  <property fmtid="{D5CDD505-2E9C-101B-9397-08002B2CF9AE}" pid="4" name="MSIP_Label_b8b5aee8-5735-4353-85b0-06b0f114040f_SetDate">
    <vt:lpwstr>2024-05-09T11:26:00Z</vt:lpwstr>
  </property>
  <property fmtid="{D5CDD505-2E9C-101B-9397-08002B2CF9AE}" pid="5" name="MSIP_Label_b8b5aee8-5735-4353-85b0-06b0f114040f_Method">
    <vt:lpwstr>Standard</vt:lpwstr>
  </property>
  <property fmtid="{D5CDD505-2E9C-101B-9397-08002B2CF9AE}" pid="6" name="MSIP_Label_b8b5aee8-5735-4353-85b0-06b0f114040f_Name">
    <vt:lpwstr>b8b5aee8-5735-4353-85b0-06b0f114040f</vt:lpwstr>
  </property>
  <property fmtid="{D5CDD505-2E9C-101B-9397-08002B2CF9AE}" pid="7" name="MSIP_Label_b8b5aee8-5735-4353-85b0-06b0f114040f_SiteId">
    <vt:lpwstr>a3c59d1b-b8f1-4299-9d6a-39ad8f570422</vt:lpwstr>
  </property>
  <property fmtid="{D5CDD505-2E9C-101B-9397-08002B2CF9AE}" pid="8" name="MSIP_Label_b8b5aee8-5735-4353-85b0-06b0f114040f_ActionId">
    <vt:lpwstr>00672ded-efca-4fd0-ac61-1a29a3e7ad3f</vt:lpwstr>
  </property>
  <property fmtid="{D5CDD505-2E9C-101B-9397-08002B2CF9AE}" pid="9" name="MSIP_Label_b8b5aee8-5735-4353-85b0-06b0f114040f_ContentBits">
    <vt:lpwstr>0</vt:lpwstr>
  </property>
  <property fmtid="{D5CDD505-2E9C-101B-9397-08002B2CF9AE}" pid="10" name="ContentTypeId">
    <vt:lpwstr>0x010100F27C9619FA46FE41A4759CAFBE5D734A00D21F08CDE9BBE44097AE895F0EDB83CD</vt:lpwstr>
  </property>
  <property fmtid="{D5CDD505-2E9C-101B-9397-08002B2CF9AE}" pid="11" name="MediaServiceImageTags">
    <vt:lpwstr/>
  </property>
  <property fmtid="{D5CDD505-2E9C-101B-9397-08002B2CF9AE}" pid="12" name="ForceDepartment">
    <vt:lpwstr/>
  </property>
  <property fmtid="{D5CDD505-2E9C-101B-9397-08002B2CF9AE}" pid="13" name="lcf76f155ced4ddcb4097134ff3c332f">
    <vt:lpwstr/>
  </property>
  <property fmtid="{D5CDD505-2E9C-101B-9397-08002B2CF9AE}" pid="14" name="_dlc_DocIdItemGuid">
    <vt:lpwstr>069b24f6-d5c0-4d4b-915a-723611584b13</vt:lpwstr>
  </property>
</Properties>
</file>