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6B9956E" w:rsidR="00FD6F76" w:rsidRPr="004912EC" w:rsidRDefault="000E50C1" w:rsidP="000E50C1">
      <w:pPr>
        <w:rPr>
          <w:rFonts w:ascii="Arial" w:eastAsia="Arial" w:hAnsi="Arial" w:cs="Arial"/>
          <w:sz w:val="24"/>
          <w:szCs w:val="24"/>
          <w:lang w:val="en-GB"/>
        </w:rPr>
      </w:pPr>
      <w:r>
        <w:rPr>
          <w:noProof/>
        </w:rPr>
        <w:drawing>
          <wp:anchor distT="0" distB="0" distL="114300" distR="114300" simplePos="0" relativeHeight="251660288" behindDoc="0" locked="0" layoutInCell="1" allowOverlap="1" wp14:anchorId="7CD1D5A4" wp14:editId="30C59FEF">
            <wp:simplePos x="0" y="0"/>
            <wp:positionH relativeFrom="margin">
              <wp:posOffset>5688330</wp:posOffset>
            </wp:positionH>
            <wp:positionV relativeFrom="margin">
              <wp:posOffset>-590550</wp:posOffset>
            </wp:positionV>
            <wp:extent cx="854075" cy="1285875"/>
            <wp:effectExtent l="0" t="0" r="3175" b="9525"/>
            <wp:wrapSquare wrapText="bothSides"/>
            <wp:docPr id="806184548" name="Picture 80618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54075" cy="12858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2EB3610" wp14:editId="0FC26FE5">
            <wp:simplePos x="0" y="0"/>
            <wp:positionH relativeFrom="margin">
              <wp:posOffset>9525</wp:posOffset>
            </wp:positionH>
            <wp:positionV relativeFrom="margin">
              <wp:posOffset>-457200</wp:posOffset>
            </wp:positionV>
            <wp:extent cx="1504950" cy="1116330"/>
            <wp:effectExtent l="0" t="0" r="0" b="7620"/>
            <wp:wrapSquare wrapText="bothSides"/>
            <wp:docPr id="946835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35600" name="Picture 9468356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4950" cy="1116330"/>
                    </a:xfrm>
                    <a:prstGeom prst="rect">
                      <a:avLst/>
                    </a:prstGeom>
                  </pic:spPr>
                </pic:pic>
              </a:graphicData>
            </a:graphic>
            <wp14:sizeRelH relativeFrom="margin">
              <wp14:pctWidth>0</wp14:pctWidth>
            </wp14:sizeRelH>
            <wp14:sizeRelV relativeFrom="margin">
              <wp14:pctHeight>0</wp14:pctHeight>
            </wp14:sizeRelV>
          </wp:anchor>
        </w:drawing>
      </w:r>
      <w:r w:rsidR="3DBB4BF3" w:rsidRPr="58FD8917">
        <w:rPr>
          <w:rFonts w:ascii="Arial" w:eastAsia="Arial" w:hAnsi="Arial" w:cs="Arial"/>
          <w:sz w:val="24"/>
          <w:szCs w:val="24"/>
          <w:lang w:val="en-GB"/>
        </w:rPr>
        <w:t xml:space="preserve">               </w:t>
      </w:r>
      <w:r w:rsidR="00F6201D" w:rsidRPr="58FD8917">
        <w:rPr>
          <w:rFonts w:ascii="Arial" w:eastAsia="Arial" w:hAnsi="Arial" w:cs="Arial"/>
          <w:sz w:val="24"/>
          <w:szCs w:val="24"/>
          <w:lang w:val="en-GB"/>
        </w:rPr>
        <w:t xml:space="preserve">                                 </w:t>
      </w:r>
      <w:r w:rsidR="3DBB4BF3" w:rsidRPr="58FD8917">
        <w:rPr>
          <w:rFonts w:ascii="Arial" w:eastAsia="Arial" w:hAnsi="Arial" w:cs="Arial"/>
          <w:sz w:val="24"/>
          <w:szCs w:val="24"/>
          <w:lang w:val="en-GB"/>
        </w:rPr>
        <w:t xml:space="preserve">                                                                    </w:t>
      </w:r>
    </w:p>
    <w:p w14:paraId="37C1CB59" w14:textId="1FD399A4" w:rsidR="696091FC" w:rsidRPr="004912EC" w:rsidRDefault="696091FC" w:rsidP="000E50C1">
      <w:pPr>
        <w:rPr>
          <w:rFonts w:ascii="Arial" w:eastAsia="Arial" w:hAnsi="Arial" w:cs="Arial"/>
          <w:sz w:val="24"/>
          <w:szCs w:val="24"/>
          <w:lang w:val="en-GB"/>
        </w:rPr>
      </w:pPr>
    </w:p>
    <w:p w14:paraId="06F62BEF" w14:textId="77777777" w:rsidR="000E50C1" w:rsidRDefault="000E50C1" w:rsidP="000E50C1">
      <w:pPr>
        <w:tabs>
          <w:tab w:val="left" w:pos="567"/>
        </w:tabs>
        <w:spacing w:after="0"/>
        <w:rPr>
          <w:rFonts w:ascii="Arial" w:eastAsia="Arial" w:hAnsi="Arial" w:cs="Arial"/>
          <w:b/>
          <w:bCs/>
          <w:sz w:val="28"/>
          <w:szCs w:val="28"/>
          <w:lang w:val="en-GB"/>
        </w:rPr>
      </w:pPr>
    </w:p>
    <w:p w14:paraId="7D2795DE" w14:textId="28956952" w:rsidR="3DBB4BF3" w:rsidRPr="004912EC" w:rsidRDefault="3DBB4BF3" w:rsidP="000E50C1">
      <w:pPr>
        <w:tabs>
          <w:tab w:val="left" w:pos="567"/>
        </w:tabs>
        <w:spacing w:after="0" w:line="360" w:lineRule="auto"/>
        <w:jc w:val="center"/>
        <w:rPr>
          <w:rFonts w:ascii="Arial" w:eastAsia="Arial" w:hAnsi="Arial" w:cs="Arial"/>
          <w:b/>
          <w:bCs/>
          <w:sz w:val="28"/>
          <w:szCs w:val="28"/>
          <w:lang w:val="en-GB"/>
        </w:rPr>
      </w:pPr>
      <w:r w:rsidRPr="58FD8917">
        <w:rPr>
          <w:rFonts w:ascii="Arial" w:eastAsia="Arial" w:hAnsi="Arial" w:cs="Arial"/>
          <w:b/>
          <w:bCs/>
          <w:sz w:val="28"/>
          <w:szCs w:val="28"/>
          <w:lang w:val="en-GB"/>
        </w:rPr>
        <w:t xml:space="preserve">Appointment of an Independent </w:t>
      </w:r>
      <w:r w:rsidR="0543D98F" w:rsidRPr="58FD8917">
        <w:rPr>
          <w:rFonts w:ascii="Arial" w:eastAsia="Arial" w:hAnsi="Arial" w:cs="Arial"/>
          <w:b/>
          <w:bCs/>
          <w:sz w:val="28"/>
          <w:szCs w:val="28"/>
          <w:lang w:val="en-GB"/>
        </w:rPr>
        <w:t xml:space="preserve">Chairperson </w:t>
      </w:r>
      <w:r w:rsidRPr="58FD8917">
        <w:rPr>
          <w:rFonts w:ascii="Arial" w:eastAsia="Arial" w:hAnsi="Arial" w:cs="Arial"/>
          <w:b/>
          <w:bCs/>
          <w:sz w:val="28"/>
          <w:szCs w:val="28"/>
          <w:lang w:val="en-GB"/>
        </w:rPr>
        <w:t>of the Joint Audit Committee</w:t>
      </w:r>
    </w:p>
    <w:p w14:paraId="54400AF5" w14:textId="73846B3E" w:rsidR="3DBB4BF3" w:rsidRPr="004912EC" w:rsidRDefault="3DBB4BF3" w:rsidP="000E50C1">
      <w:pPr>
        <w:tabs>
          <w:tab w:val="left" w:pos="567"/>
        </w:tabs>
        <w:spacing w:after="0" w:line="360" w:lineRule="auto"/>
        <w:jc w:val="center"/>
        <w:rPr>
          <w:rFonts w:ascii="Arial" w:eastAsia="Arial" w:hAnsi="Arial" w:cs="Arial"/>
          <w:b/>
          <w:bCs/>
          <w:sz w:val="28"/>
          <w:szCs w:val="28"/>
          <w:lang w:val="en-GB"/>
        </w:rPr>
      </w:pPr>
      <w:r w:rsidRPr="004912EC">
        <w:rPr>
          <w:rFonts w:ascii="Arial" w:eastAsia="Arial" w:hAnsi="Arial" w:cs="Arial"/>
          <w:b/>
          <w:bCs/>
          <w:sz w:val="28"/>
          <w:szCs w:val="28"/>
          <w:lang w:val="en-GB"/>
        </w:rPr>
        <w:t>Information Pack</w:t>
      </w:r>
    </w:p>
    <w:p w14:paraId="708D2FB5" w14:textId="4BE2603D" w:rsidR="28EC4372" w:rsidRPr="004912EC" w:rsidRDefault="000E50C1" w:rsidP="000E50C1">
      <w:pPr>
        <w:tabs>
          <w:tab w:val="left" w:pos="567"/>
        </w:tabs>
        <w:spacing w:after="0" w:line="360" w:lineRule="auto"/>
        <w:jc w:val="center"/>
        <w:rPr>
          <w:rFonts w:ascii="Arial" w:eastAsia="Arial" w:hAnsi="Arial" w:cs="Arial"/>
          <w:b/>
          <w:bCs/>
          <w:sz w:val="28"/>
          <w:szCs w:val="28"/>
          <w:lang w:val="en-GB"/>
        </w:rPr>
      </w:pPr>
      <w:r>
        <w:rPr>
          <w:rFonts w:ascii="Arial" w:eastAsia="Arial" w:hAnsi="Arial" w:cs="Arial"/>
          <w:b/>
          <w:bCs/>
          <w:sz w:val="28"/>
          <w:szCs w:val="28"/>
          <w:lang w:val="en-GB"/>
        </w:rPr>
        <w:t>August</w:t>
      </w:r>
      <w:r w:rsidR="00C7735E" w:rsidRPr="58FD8917">
        <w:rPr>
          <w:rFonts w:ascii="Arial" w:eastAsia="Arial" w:hAnsi="Arial" w:cs="Arial"/>
          <w:b/>
          <w:bCs/>
          <w:sz w:val="28"/>
          <w:szCs w:val="28"/>
          <w:lang w:val="en-GB"/>
        </w:rPr>
        <w:t xml:space="preserve"> </w:t>
      </w:r>
      <w:r w:rsidR="37CC0CEC" w:rsidRPr="58FD8917">
        <w:rPr>
          <w:rFonts w:ascii="Arial" w:eastAsia="Arial" w:hAnsi="Arial" w:cs="Arial"/>
          <w:b/>
          <w:bCs/>
          <w:sz w:val="28"/>
          <w:szCs w:val="28"/>
          <w:lang w:val="en-GB"/>
        </w:rPr>
        <w:t>2026</w:t>
      </w:r>
    </w:p>
    <w:p w14:paraId="10F0A3CA" w14:textId="2975B648" w:rsidR="696091FC" w:rsidRPr="00BC73AE" w:rsidRDefault="696091FC" w:rsidP="000E50C1">
      <w:pPr>
        <w:rPr>
          <w:rFonts w:ascii="Arial" w:eastAsia="Arial" w:hAnsi="Arial" w:cs="Arial"/>
          <w:sz w:val="24"/>
          <w:szCs w:val="24"/>
          <w:lang w:val="en-GB"/>
        </w:rPr>
      </w:pPr>
    </w:p>
    <w:p w14:paraId="0BE6CA35" w14:textId="1DDDC800" w:rsidR="2309DF30" w:rsidRPr="004912EC" w:rsidRDefault="2309DF30" w:rsidP="000E50C1">
      <w:pPr>
        <w:spacing w:after="0" w:line="360" w:lineRule="auto"/>
        <w:rPr>
          <w:rFonts w:ascii="Arial" w:eastAsia="Arial" w:hAnsi="Arial" w:cs="Arial"/>
          <w:b/>
          <w:bCs/>
          <w:color w:val="000000" w:themeColor="text1"/>
          <w:sz w:val="28"/>
          <w:szCs w:val="28"/>
          <w:lang w:val="en-GB"/>
        </w:rPr>
      </w:pPr>
      <w:r w:rsidRPr="58FD8917">
        <w:rPr>
          <w:rFonts w:ascii="Arial" w:eastAsia="Arial" w:hAnsi="Arial" w:cs="Arial"/>
          <w:b/>
          <w:bCs/>
          <w:color w:val="000000" w:themeColor="text1"/>
          <w:sz w:val="28"/>
          <w:szCs w:val="28"/>
          <w:lang w:val="en-GB"/>
        </w:rPr>
        <w:t xml:space="preserve">Applications for Independent </w:t>
      </w:r>
      <w:r w:rsidR="47134D16" w:rsidRPr="58FD8917">
        <w:rPr>
          <w:rFonts w:ascii="Arial" w:eastAsia="Arial" w:hAnsi="Arial" w:cs="Arial"/>
          <w:b/>
          <w:bCs/>
          <w:color w:val="000000" w:themeColor="text1"/>
          <w:sz w:val="28"/>
          <w:szCs w:val="28"/>
          <w:lang w:val="en-GB"/>
        </w:rPr>
        <w:t>Chairperson</w:t>
      </w:r>
      <w:r w:rsidRPr="58FD8917">
        <w:rPr>
          <w:rFonts w:ascii="Arial" w:eastAsia="Arial" w:hAnsi="Arial" w:cs="Arial"/>
          <w:b/>
          <w:bCs/>
          <w:color w:val="000000" w:themeColor="text1"/>
          <w:sz w:val="28"/>
          <w:szCs w:val="28"/>
          <w:lang w:val="en-GB"/>
        </w:rPr>
        <w:t xml:space="preserve"> of the Joint Audit </w:t>
      </w:r>
      <w:r w:rsidR="00BC73AE">
        <w:rPr>
          <w:rFonts w:ascii="Arial" w:eastAsia="Arial" w:hAnsi="Arial" w:cs="Arial"/>
          <w:b/>
          <w:bCs/>
          <w:color w:val="000000" w:themeColor="text1"/>
          <w:sz w:val="28"/>
          <w:szCs w:val="28"/>
          <w:lang w:val="en-GB"/>
        </w:rPr>
        <w:t>C</w:t>
      </w:r>
      <w:r w:rsidRPr="58FD8917">
        <w:rPr>
          <w:rFonts w:ascii="Arial" w:eastAsia="Arial" w:hAnsi="Arial" w:cs="Arial"/>
          <w:b/>
          <w:bCs/>
          <w:color w:val="000000" w:themeColor="text1"/>
          <w:sz w:val="28"/>
          <w:szCs w:val="28"/>
          <w:lang w:val="en-GB"/>
        </w:rPr>
        <w:t>ommittee</w:t>
      </w:r>
    </w:p>
    <w:p w14:paraId="3A24BA2B" w14:textId="2A82F5F2" w:rsidR="2309DF30" w:rsidRPr="004912EC" w:rsidRDefault="2309DF30" w:rsidP="000E50C1">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 xml:space="preserve">Thank you for expressing an interest in the work of Cambridgeshire Constabulary and the Cambridgeshire and Peterborough Office of the Police and Crime Commissioner. </w:t>
      </w:r>
      <w:r w:rsidR="00166A40" w:rsidRPr="58FD8917">
        <w:rPr>
          <w:rFonts w:ascii="Arial" w:eastAsia="Arial" w:hAnsi="Arial" w:cs="Arial"/>
          <w:sz w:val="24"/>
          <w:szCs w:val="24"/>
          <w:lang w:val="en-GB"/>
        </w:rPr>
        <w:t xml:space="preserve">As </w:t>
      </w:r>
      <w:r w:rsidR="006B20F6" w:rsidRPr="58FD8917">
        <w:rPr>
          <w:rFonts w:ascii="Arial" w:eastAsia="Arial" w:hAnsi="Arial" w:cs="Arial"/>
          <w:sz w:val="24"/>
          <w:szCs w:val="24"/>
          <w:lang w:val="en-GB"/>
        </w:rPr>
        <w:t>part of the normal turnover process, w</w:t>
      </w:r>
      <w:r w:rsidRPr="58FD8917">
        <w:rPr>
          <w:rFonts w:ascii="Arial" w:eastAsia="Arial" w:hAnsi="Arial" w:cs="Arial"/>
          <w:sz w:val="24"/>
          <w:szCs w:val="24"/>
          <w:lang w:val="en-GB"/>
        </w:rPr>
        <w:t>e are looking for</w:t>
      </w:r>
      <w:r w:rsidR="006B20F6" w:rsidRPr="58FD8917">
        <w:rPr>
          <w:rFonts w:ascii="Arial" w:eastAsia="Arial" w:hAnsi="Arial" w:cs="Arial"/>
          <w:sz w:val="24"/>
          <w:szCs w:val="24"/>
          <w:lang w:val="en-GB"/>
        </w:rPr>
        <w:t xml:space="preserve"> </w:t>
      </w:r>
      <w:r w:rsidR="2C9B638E" w:rsidRPr="58FD8917">
        <w:rPr>
          <w:rFonts w:ascii="Arial" w:eastAsia="Arial" w:hAnsi="Arial" w:cs="Arial"/>
          <w:sz w:val="24"/>
          <w:szCs w:val="24"/>
          <w:lang w:val="en-GB"/>
        </w:rPr>
        <w:t xml:space="preserve">a </w:t>
      </w:r>
      <w:r w:rsidR="006B20F6" w:rsidRPr="58FD8917">
        <w:rPr>
          <w:rFonts w:ascii="Arial" w:eastAsia="Arial" w:hAnsi="Arial" w:cs="Arial"/>
          <w:sz w:val="24"/>
          <w:szCs w:val="24"/>
          <w:lang w:val="en-GB"/>
        </w:rPr>
        <w:t>new</w:t>
      </w:r>
      <w:r w:rsidRPr="58FD8917">
        <w:rPr>
          <w:rFonts w:ascii="Arial" w:eastAsia="Arial" w:hAnsi="Arial" w:cs="Arial"/>
          <w:sz w:val="24"/>
          <w:szCs w:val="24"/>
          <w:lang w:val="en-GB"/>
        </w:rPr>
        <w:t xml:space="preserve"> </w:t>
      </w:r>
      <w:r w:rsidR="45AD2151" w:rsidRPr="58FD8917">
        <w:rPr>
          <w:rFonts w:ascii="Arial" w:eastAsia="Arial" w:hAnsi="Arial" w:cs="Arial"/>
          <w:sz w:val="24"/>
          <w:szCs w:val="24"/>
          <w:lang w:val="en-GB"/>
        </w:rPr>
        <w:t xml:space="preserve">Chairperson </w:t>
      </w:r>
      <w:r w:rsidR="00C451F3" w:rsidRPr="58FD8917">
        <w:rPr>
          <w:rFonts w:ascii="Arial" w:eastAsia="Arial" w:hAnsi="Arial" w:cs="Arial"/>
          <w:sz w:val="24"/>
          <w:szCs w:val="24"/>
          <w:lang w:val="en-GB"/>
        </w:rPr>
        <w:t>to join</w:t>
      </w:r>
      <w:r w:rsidRPr="58FD8917">
        <w:rPr>
          <w:rFonts w:ascii="Arial" w:eastAsia="Arial" w:hAnsi="Arial" w:cs="Arial"/>
          <w:sz w:val="24"/>
          <w:szCs w:val="24"/>
          <w:lang w:val="en-GB"/>
        </w:rPr>
        <w:t xml:space="preserve"> our Joint Audit Committee</w:t>
      </w:r>
      <w:r w:rsidR="00C451F3" w:rsidRPr="58FD8917">
        <w:rPr>
          <w:rFonts w:ascii="Arial" w:eastAsia="Arial" w:hAnsi="Arial" w:cs="Arial"/>
          <w:sz w:val="24"/>
          <w:szCs w:val="24"/>
          <w:lang w:val="en-GB"/>
        </w:rPr>
        <w:t xml:space="preserve"> (JAC)</w:t>
      </w:r>
      <w:r w:rsidRPr="58FD8917">
        <w:rPr>
          <w:rFonts w:ascii="Arial" w:eastAsia="Arial" w:hAnsi="Arial" w:cs="Arial"/>
          <w:sz w:val="24"/>
          <w:szCs w:val="24"/>
          <w:lang w:val="en-GB"/>
        </w:rPr>
        <w:t xml:space="preserve"> which advises both the Chief Constable and the Police and Crime Commissioner.</w:t>
      </w:r>
    </w:p>
    <w:p w14:paraId="43432776" w14:textId="65FC524D" w:rsidR="2309DF30" w:rsidRPr="004912EC" w:rsidRDefault="2309DF30" w:rsidP="000E50C1">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0C680AF0" w14:textId="1FBF78EC" w:rsidR="2309DF30" w:rsidRPr="004912EC" w:rsidRDefault="2309DF30" w:rsidP="000E50C1">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We have a robust and effective committee, currently c</w:t>
      </w:r>
      <w:r w:rsidR="2053A993" w:rsidRPr="58FD8917">
        <w:rPr>
          <w:rFonts w:ascii="Arial" w:eastAsia="Arial" w:hAnsi="Arial" w:cs="Arial"/>
          <w:sz w:val="24"/>
          <w:szCs w:val="24"/>
          <w:lang w:val="en-GB"/>
        </w:rPr>
        <w:t>onsisting of</w:t>
      </w:r>
      <w:r w:rsidRPr="58FD8917">
        <w:rPr>
          <w:rFonts w:ascii="Arial" w:eastAsia="Arial" w:hAnsi="Arial" w:cs="Arial"/>
          <w:sz w:val="24"/>
          <w:szCs w:val="24"/>
          <w:lang w:val="en-GB"/>
        </w:rPr>
        <w:t xml:space="preserve"> </w:t>
      </w:r>
      <w:r w:rsidR="00B561B2" w:rsidRPr="58FD8917">
        <w:rPr>
          <w:rFonts w:ascii="Arial" w:eastAsia="Arial" w:hAnsi="Arial" w:cs="Arial"/>
          <w:sz w:val="24"/>
          <w:szCs w:val="24"/>
          <w:lang w:val="en-GB"/>
        </w:rPr>
        <w:t>five</w:t>
      </w:r>
      <w:r w:rsidRPr="58FD8917">
        <w:rPr>
          <w:rFonts w:ascii="Arial" w:eastAsia="Arial" w:hAnsi="Arial" w:cs="Arial"/>
          <w:sz w:val="24"/>
          <w:szCs w:val="24"/>
          <w:lang w:val="en-GB"/>
        </w:rPr>
        <w:t xml:space="preserve"> members, who form an essential part of our governance </w:t>
      </w:r>
      <w:r w:rsidR="00C451F3" w:rsidRPr="58FD8917">
        <w:rPr>
          <w:rFonts w:ascii="Arial" w:eastAsia="Arial" w:hAnsi="Arial" w:cs="Arial"/>
          <w:sz w:val="24"/>
          <w:szCs w:val="24"/>
          <w:lang w:val="en-GB"/>
        </w:rPr>
        <w:t>framework</w:t>
      </w:r>
      <w:r w:rsidRPr="58FD8917">
        <w:rPr>
          <w:rFonts w:ascii="Arial" w:eastAsia="Arial" w:hAnsi="Arial" w:cs="Arial"/>
          <w:sz w:val="24"/>
          <w:szCs w:val="24"/>
          <w:lang w:val="en-GB"/>
        </w:rPr>
        <w:t xml:space="preserve">. The </w:t>
      </w:r>
      <w:r w:rsidR="00E71B91" w:rsidRPr="58FD8917">
        <w:rPr>
          <w:rFonts w:ascii="Arial" w:eastAsia="Arial" w:hAnsi="Arial" w:cs="Arial"/>
          <w:sz w:val="24"/>
          <w:szCs w:val="24"/>
          <w:lang w:val="en-GB"/>
        </w:rPr>
        <w:t>JAC</w:t>
      </w:r>
      <w:r w:rsidRPr="58FD8917">
        <w:rPr>
          <w:rFonts w:ascii="Arial" w:eastAsia="Arial" w:hAnsi="Arial" w:cs="Arial"/>
          <w:sz w:val="24"/>
          <w:szCs w:val="24"/>
          <w:lang w:val="en-GB"/>
        </w:rPr>
        <w:t xml:space="preserve"> provides independent assurance about the adequacy of the Chief Constable</w:t>
      </w:r>
      <w:r w:rsidR="565ECDEF" w:rsidRPr="58FD8917">
        <w:rPr>
          <w:rFonts w:ascii="Arial" w:eastAsia="Arial" w:hAnsi="Arial" w:cs="Arial"/>
          <w:sz w:val="24"/>
          <w:szCs w:val="24"/>
          <w:lang w:val="en-GB"/>
        </w:rPr>
        <w:t>’</w:t>
      </w:r>
      <w:r w:rsidRPr="58FD8917">
        <w:rPr>
          <w:rFonts w:ascii="Arial" w:eastAsia="Arial" w:hAnsi="Arial" w:cs="Arial"/>
          <w:sz w:val="24"/>
          <w:szCs w:val="24"/>
          <w:lang w:val="en-GB"/>
        </w:rPr>
        <w:t xml:space="preserve">s and Police and Crime Commissioner’s </w:t>
      </w:r>
      <w:bookmarkStart w:id="0" w:name="_Int_t6GaVSZF"/>
      <w:r w:rsidRPr="58FD8917">
        <w:rPr>
          <w:rFonts w:ascii="Arial" w:eastAsia="Arial" w:hAnsi="Arial" w:cs="Arial"/>
          <w:sz w:val="24"/>
          <w:szCs w:val="24"/>
          <w:lang w:val="en-GB"/>
        </w:rPr>
        <w:t>financial management</w:t>
      </w:r>
      <w:bookmarkEnd w:id="0"/>
      <w:r w:rsidR="00E71B91" w:rsidRPr="58FD8917">
        <w:rPr>
          <w:rFonts w:ascii="Arial" w:eastAsia="Arial" w:hAnsi="Arial" w:cs="Arial"/>
          <w:sz w:val="24"/>
          <w:szCs w:val="24"/>
          <w:lang w:val="en-GB"/>
        </w:rPr>
        <w:t>, f</w:t>
      </w:r>
      <w:r w:rsidRPr="58FD8917">
        <w:rPr>
          <w:rFonts w:ascii="Arial" w:eastAsia="Arial" w:hAnsi="Arial" w:cs="Arial"/>
          <w:sz w:val="24"/>
          <w:szCs w:val="24"/>
          <w:lang w:val="en-GB"/>
        </w:rPr>
        <w:t>inancial reporting</w:t>
      </w:r>
      <w:r w:rsidR="00FF2ED4" w:rsidRPr="58FD8917">
        <w:rPr>
          <w:rFonts w:ascii="Arial" w:eastAsia="Arial" w:hAnsi="Arial" w:cs="Arial"/>
          <w:sz w:val="24"/>
          <w:szCs w:val="24"/>
          <w:lang w:val="en-GB"/>
        </w:rPr>
        <w:t>, internal control and risk management</w:t>
      </w:r>
      <w:r w:rsidRPr="58FD8917">
        <w:rPr>
          <w:rFonts w:ascii="Arial" w:eastAsia="Arial" w:hAnsi="Arial" w:cs="Arial"/>
          <w:sz w:val="24"/>
          <w:szCs w:val="24"/>
          <w:lang w:val="en-GB"/>
        </w:rPr>
        <w:t xml:space="preserve"> within Cambridgeshire and Peterborough</w:t>
      </w:r>
      <w:r w:rsidR="00091FB4" w:rsidRPr="58FD8917">
        <w:rPr>
          <w:rFonts w:ascii="Arial" w:eastAsia="Arial" w:hAnsi="Arial" w:cs="Arial"/>
          <w:sz w:val="24"/>
          <w:szCs w:val="24"/>
          <w:lang w:val="en-GB"/>
        </w:rPr>
        <w:t>. The JAC also</w:t>
      </w:r>
      <w:r w:rsidRPr="58FD8917">
        <w:rPr>
          <w:rFonts w:ascii="Arial" w:eastAsia="Arial" w:hAnsi="Arial" w:cs="Arial"/>
          <w:sz w:val="24"/>
          <w:szCs w:val="24"/>
          <w:lang w:val="en-GB"/>
        </w:rPr>
        <w:t xml:space="preserve"> provides a forum for discussion with our internal and external auditors. </w:t>
      </w:r>
      <w:r w:rsidR="4D4A31A0" w:rsidRPr="58FD8917">
        <w:rPr>
          <w:rFonts w:ascii="Arial" w:eastAsia="Arial" w:hAnsi="Arial" w:cs="Arial"/>
          <w:sz w:val="24"/>
          <w:szCs w:val="24"/>
          <w:lang w:val="en-GB"/>
        </w:rPr>
        <w:t>The</w:t>
      </w:r>
      <w:r w:rsidRPr="58FD8917">
        <w:rPr>
          <w:rFonts w:ascii="Arial" w:eastAsia="Arial" w:hAnsi="Arial" w:cs="Arial"/>
          <w:sz w:val="24"/>
          <w:szCs w:val="24"/>
          <w:lang w:val="en-GB"/>
        </w:rPr>
        <w:t xml:space="preserve"> Committee is a key element in enhancing public trust and confidence in policing services in Cambridgeshire and Peterborough.</w:t>
      </w:r>
    </w:p>
    <w:p w14:paraId="322161EA" w14:textId="722F1176" w:rsidR="2309DF30" w:rsidRPr="004912EC" w:rsidRDefault="2309DF30"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196BA75" w14:textId="1FA09FBA" w:rsidR="2309DF30" w:rsidRPr="004912EC" w:rsidRDefault="2309DF30" w:rsidP="00BC73AE">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We are seeking high calibre candidate</w:t>
      </w:r>
      <w:r w:rsidR="467F3FB2" w:rsidRPr="58FD8917">
        <w:rPr>
          <w:rFonts w:ascii="Arial" w:eastAsia="Arial" w:hAnsi="Arial" w:cs="Arial"/>
          <w:sz w:val="24"/>
          <w:szCs w:val="24"/>
          <w:lang w:val="en-GB"/>
        </w:rPr>
        <w:t>s</w:t>
      </w:r>
      <w:r w:rsidRPr="58FD8917">
        <w:rPr>
          <w:rFonts w:ascii="Arial" w:eastAsia="Arial" w:hAnsi="Arial" w:cs="Arial"/>
          <w:sz w:val="24"/>
          <w:szCs w:val="24"/>
          <w:lang w:val="en-GB"/>
        </w:rPr>
        <w:t xml:space="preserve"> who can </w:t>
      </w:r>
      <w:bookmarkStart w:id="1" w:name="_Int_b2yUDa8G"/>
      <w:r w:rsidRPr="58FD8917">
        <w:rPr>
          <w:rFonts w:ascii="Arial" w:eastAsia="Arial" w:hAnsi="Arial" w:cs="Arial"/>
          <w:sz w:val="24"/>
          <w:szCs w:val="24"/>
          <w:lang w:val="en-GB"/>
        </w:rPr>
        <w:t>demonstrate</w:t>
      </w:r>
      <w:bookmarkEnd w:id="1"/>
      <w:r w:rsidRPr="58FD8917">
        <w:rPr>
          <w:rFonts w:ascii="Arial" w:eastAsia="Arial" w:hAnsi="Arial" w:cs="Arial"/>
          <w:sz w:val="24"/>
          <w:szCs w:val="24"/>
          <w:lang w:val="en-GB"/>
        </w:rPr>
        <w:t xml:space="preserve"> that they meet the requirements of a</w:t>
      </w:r>
      <w:r w:rsidR="001010EF" w:rsidRPr="58FD8917">
        <w:rPr>
          <w:rFonts w:ascii="Arial" w:eastAsia="Arial" w:hAnsi="Arial" w:cs="Arial"/>
          <w:sz w:val="24"/>
          <w:szCs w:val="24"/>
          <w:lang w:val="en-GB"/>
        </w:rPr>
        <w:t>n</w:t>
      </w:r>
      <w:r w:rsidRPr="58FD8917">
        <w:rPr>
          <w:rFonts w:ascii="Arial" w:eastAsia="Arial" w:hAnsi="Arial" w:cs="Arial"/>
          <w:sz w:val="24"/>
          <w:szCs w:val="24"/>
          <w:lang w:val="en-GB"/>
        </w:rPr>
        <w:t xml:space="preserve"> </w:t>
      </w:r>
      <w:r w:rsidR="001010EF" w:rsidRPr="58FD8917">
        <w:rPr>
          <w:rFonts w:ascii="Arial" w:eastAsia="Arial" w:hAnsi="Arial" w:cs="Arial"/>
          <w:sz w:val="24"/>
          <w:szCs w:val="24"/>
          <w:lang w:val="en-GB"/>
        </w:rPr>
        <w:t>interesting and challenging</w:t>
      </w:r>
      <w:r w:rsidRPr="58FD8917">
        <w:rPr>
          <w:rFonts w:ascii="Arial" w:eastAsia="Arial" w:hAnsi="Arial" w:cs="Arial"/>
          <w:sz w:val="24"/>
          <w:szCs w:val="24"/>
          <w:lang w:val="en-GB"/>
        </w:rPr>
        <w:t xml:space="preserve"> role, as set out in this pack. If you have the necessary skills and enthusiasm and can commit yourself to </w:t>
      </w:r>
      <w:r w:rsidR="001010EF" w:rsidRPr="58FD8917">
        <w:rPr>
          <w:rFonts w:ascii="Arial" w:eastAsia="Arial" w:hAnsi="Arial" w:cs="Arial"/>
          <w:sz w:val="24"/>
          <w:szCs w:val="24"/>
          <w:lang w:val="en-GB"/>
        </w:rPr>
        <w:t>prepare</w:t>
      </w:r>
      <w:r w:rsidR="00883459" w:rsidRPr="58FD8917">
        <w:rPr>
          <w:rFonts w:ascii="Arial" w:eastAsia="Arial" w:hAnsi="Arial" w:cs="Arial"/>
          <w:sz w:val="24"/>
          <w:szCs w:val="24"/>
          <w:lang w:val="en-GB"/>
        </w:rPr>
        <w:t xml:space="preserve"> for and attend</w:t>
      </w:r>
      <w:r w:rsidRPr="58FD8917">
        <w:rPr>
          <w:rFonts w:ascii="Arial" w:eastAsia="Arial" w:hAnsi="Arial" w:cs="Arial"/>
          <w:sz w:val="24"/>
          <w:szCs w:val="24"/>
          <w:lang w:val="en-GB"/>
        </w:rPr>
        <w:t xml:space="preserve"> around four meetings a year, we hope you will apply.</w:t>
      </w:r>
      <w:r w:rsidRPr="004912EC">
        <w:rPr>
          <w:rFonts w:ascii="Arial" w:eastAsia="Arial" w:hAnsi="Arial" w:cs="Arial"/>
          <w:sz w:val="24"/>
          <w:szCs w:val="24"/>
          <w:lang w:val="en-GB"/>
        </w:rPr>
        <w:t xml:space="preserve"> </w:t>
      </w:r>
    </w:p>
    <w:p w14:paraId="4EB41322" w14:textId="6E3159BA" w:rsidR="2309DF30" w:rsidRPr="004912EC" w:rsidRDefault="2309DF30" w:rsidP="000E50C1">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 xml:space="preserve"> </w:t>
      </w:r>
    </w:p>
    <w:p w14:paraId="32494269" w14:textId="5A3362F7" w:rsidR="2309DF30" w:rsidRPr="004912EC" w:rsidRDefault="2309DF30" w:rsidP="000E50C1">
      <w:pPr>
        <w:tabs>
          <w:tab w:val="left" w:pos="567"/>
        </w:tabs>
        <w:spacing w:after="0"/>
        <w:rPr>
          <w:rFonts w:ascii="Arial" w:eastAsia="Arial" w:hAnsi="Arial" w:cs="Arial"/>
          <w:sz w:val="24"/>
          <w:szCs w:val="24"/>
          <w:lang w:val="en-GB"/>
        </w:rPr>
      </w:pPr>
      <w:r w:rsidRPr="58FD8917">
        <w:rPr>
          <w:rFonts w:ascii="Arial" w:eastAsia="Arial" w:hAnsi="Arial" w:cs="Arial"/>
          <w:sz w:val="24"/>
          <w:szCs w:val="24"/>
          <w:lang w:val="en-GB"/>
        </w:rPr>
        <w:t>Ja</w:t>
      </w:r>
      <w:r w:rsidR="00041366" w:rsidRPr="58FD8917">
        <w:rPr>
          <w:rFonts w:ascii="Arial" w:eastAsia="Arial" w:hAnsi="Arial" w:cs="Arial"/>
          <w:sz w:val="24"/>
          <w:szCs w:val="24"/>
          <w:lang w:val="en-GB"/>
        </w:rPr>
        <w:t>ck</w:t>
      </w:r>
      <w:r w:rsidRPr="58FD8917">
        <w:rPr>
          <w:rFonts w:ascii="Arial" w:eastAsia="Arial" w:hAnsi="Arial" w:cs="Arial"/>
          <w:sz w:val="24"/>
          <w:szCs w:val="24"/>
          <w:lang w:val="en-GB"/>
        </w:rPr>
        <w:t xml:space="preserve"> H</w:t>
      </w:r>
      <w:r w:rsidR="00041366" w:rsidRPr="58FD8917">
        <w:rPr>
          <w:rFonts w:ascii="Arial" w:eastAsia="Arial" w:hAnsi="Arial" w:cs="Arial"/>
          <w:sz w:val="24"/>
          <w:szCs w:val="24"/>
          <w:lang w:val="en-GB"/>
        </w:rPr>
        <w:t xml:space="preserve">udson </w:t>
      </w:r>
      <w:r w:rsidRPr="58FD8917">
        <w:rPr>
          <w:rFonts w:ascii="Arial" w:eastAsia="Arial" w:hAnsi="Arial" w:cs="Arial"/>
          <w:sz w:val="24"/>
          <w:szCs w:val="24"/>
          <w:lang w:val="en-GB"/>
        </w:rPr>
        <w:t xml:space="preserve">                                                               </w:t>
      </w:r>
      <w:r w:rsidR="61AEC461" w:rsidRPr="58FD8917">
        <w:rPr>
          <w:rFonts w:ascii="Arial" w:eastAsia="Arial" w:hAnsi="Arial" w:cs="Arial"/>
          <w:sz w:val="24"/>
          <w:szCs w:val="24"/>
          <w:lang w:val="en-GB"/>
        </w:rPr>
        <w:t xml:space="preserve"> </w:t>
      </w:r>
      <w:r>
        <w:tab/>
      </w:r>
      <w:r w:rsidR="40180AB9" w:rsidRPr="58FD8917">
        <w:rPr>
          <w:rFonts w:ascii="Arial" w:eastAsia="Arial" w:hAnsi="Arial" w:cs="Arial"/>
          <w:sz w:val="24"/>
          <w:szCs w:val="24"/>
          <w:lang w:val="en-GB"/>
        </w:rPr>
        <w:t>Simon Megicks</w:t>
      </w:r>
    </w:p>
    <w:p w14:paraId="0C65BB0A" w14:textId="2A76D159" w:rsidR="2309DF30" w:rsidRPr="004912EC" w:rsidRDefault="2309DF30" w:rsidP="000E50C1">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 xml:space="preserve">Chief Executive                                                 </w:t>
      </w:r>
      <w:r w:rsidR="00E37D6E">
        <w:rPr>
          <w:rFonts w:ascii="Arial" w:eastAsia="Arial" w:hAnsi="Arial" w:cs="Arial"/>
          <w:sz w:val="24"/>
          <w:szCs w:val="24"/>
          <w:lang w:val="en-GB"/>
        </w:rPr>
        <w:tab/>
      </w:r>
      <w:r w:rsidR="00E37D6E">
        <w:rPr>
          <w:rFonts w:ascii="Arial" w:eastAsia="Arial" w:hAnsi="Arial" w:cs="Arial"/>
          <w:sz w:val="24"/>
          <w:szCs w:val="24"/>
          <w:lang w:val="en-GB"/>
        </w:rPr>
        <w:tab/>
      </w:r>
      <w:r w:rsidRPr="004912EC">
        <w:rPr>
          <w:rFonts w:ascii="Arial" w:eastAsia="Arial" w:hAnsi="Arial" w:cs="Arial"/>
          <w:sz w:val="24"/>
          <w:szCs w:val="24"/>
          <w:lang w:val="en-GB"/>
        </w:rPr>
        <w:t>Chief Constable</w:t>
      </w:r>
    </w:p>
    <w:p w14:paraId="5C70FC62" w14:textId="05CFD47B" w:rsidR="2309DF30" w:rsidRPr="004912EC" w:rsidRDefault="2309DF30" w:rsidP="000E50C1">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Office of the Police &amp; Crime Commissioner</w:t>
      </w:r>
      <w:r w:rsidRPr="004912EC">
        <w:rPr>
          <w:lang w:val="en-GB"/>
        </w:rPr>
        <w:tab/>
      </w:r>
      <w:r w:rsidRPr="004912EC">
        <w:rPr>
          <w:lang w:val="en-GB"/>
        </w:rPr>
        <w:tab/>
      </w:r>
      <w:r w:rsidRPr="004912EC">
        <w:rPr>
          <w:rFonts w:ascii="Arial" w:eastAsia="Arial" w:hAnsi="Arial" w:cs="Arial"/>
          <w:sz w:val="24"/>
          <w:szCs w:val="24"/>
          <w:lang w:val="en-GB"/>
        </w:rPr>
        <w:t>Cambridgeshire Constabulary</w:t>
      </w:r>
    </w:p>
    <w:p w14:paraId="3065D3F9" w14:textId="26F5BC35" w:rsidR="7123EDAC" w:rsidRPr="004912EC" w:rsidRDefault="2309DF30" w:rsidP="000E50C1">
      <w:pPr>
        <w:tabs>
          <w:tab w:val="left" w:pos="567"/>
        </w:tabs>
        <w:spacing w:after="0"/>
        <w:rPr>
          <w:rFonts w:ascii="Arial" w:eastAsia="Arial" w:hAnsi="Arial" w:cs="Arial"/>
          <w:b/>
          <w:bCs/>
          <w:sz w:val="24"/>
          <w:szCs w:val="24"/>
          <w:lang w:val="en-GB"/>
        </w:rPr>
      </w:pPr>
      <w:r w:rsidRPr="58FD8917">
        <w:rPr>
          <w:rFonts w:ascii="Arial" w:eastAsia="Arial" w:hAnsi="Arial" w:cs="Arial"/>
          <w:lang w:val="en-GB"/>
        </w:rPr>
        <w:lastRenderedPageBreak/>
        <w:t xml:space="preserve"> </w:t>
      </w:r>
      <w:r w:rsidR="7123EDAC" w:rsidRPr="004912EC">
        <w:rPr>
          <w:rFonts w:ascii="Arial" w:eastAsia="Arial" w:hAnsi="Arial" w:cs="Arial"/>
          <w:b/>
          <w:bCs/>
          <w:sz w:val="24"/>
          <w:szCs w:val="24"/>
          <w:lang w:val="en-GB"/>
        </w:rPr>
        <w:t>About Police and Crime Commissioners</w:t>
      </w:r>
    </w:p>
    <w:p w14:paraId="07B057AE" w14:textId="7240F620" w:rsidR="7123EDAC" w:rsidRPr="004912EC" w:rsidRDefault="7123EDAC"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7F016F11" w14:textId="128E3318" w:rsidR="7123EDAC" w:rsidRPr="004912EC" w:rsidRDefault="7123EDAC" w:rsidP="000E50C1">
      <w:p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Police &amp; Crime Commissioners (PCCs) were first </w:t>
      </w:r>
      <w:bookmarkStart w:id="2" w:name="_Int_C9cr1UXn"/>
      <w:r w:rsidRPr="004912EC">
        <w:rPr>
          <w:rFonts w:ascii="Arial" w:eastAsia="Arial" w:hAnsi="Arial" w:cs="Arial"/>
          <w:color w:val="000000" w:themeColor="text1"/>
          <w:sz w:val="24"/>
          <w:szCs w:val="24"/>
          <w:lang w:val="en-GB"/>
        </w:rPr>
        <w:t>elected</w:t>
      </w:r>
      <w:bookmarkEnd w:id="2"/>
      <w:r w:rsidRPr="004912EC">
        <w:rPr>
          <w:rFonts w:ascii="Arial" w:eastAsia="Arial" w:hAnsi="Arial" w:cs="Arial"/>
          <w:color w:val="000000" w:themeColor="text1"/>
          <w:sz w:val="24"/>
          <w:szCs w:val="24"/>
          <w:lang w:val="en-GB"/>
        </w:rPr>
        <w:t xml:space="preserve"> in November 2012 with a remit to set the strategic priorities for their police force and ensure an efficient and effective policing service for the public they serve. The role of the PCC involves working with the public, the </w:t>
      </w:r>
      <w:bookmarkStart w:id="3" w:name="_Int_TbaZ7RYU"/>
      <w:r w:rsidRPr="004912EC">
        <w:rPr>
          <w:rFonts w:ascii="Arial" w:eastAsia="Arial" w:hAnsi="Arial" w:cs="Arial"/>
          <w:color w:val="000000" w:themeColor="text1"/>
          <w:sz w:val="24"/>
          <w:szCs w:val="24"/>
          <w:lang w:val="en-GB"/>
        </w:rPr>
        <w:t>police</w:t>
      </w:r>
      <w:bookmarkEnd w:id="3"/>
      <w:r w:rsidRPr="004912EC">
        <w:rPr>
          <w:rFonts w:ascii="Arial" w:eastAsia="Arial" w:hAnsi="Arial" w:cs="Arial"/>
          <w:color w:val="000000" w:themeColor="text1"/>
          <w:sz w:val="24"/>
          <w:szCs w:val="24"/>
          <w:lang w:val="en-GB"/>
        </w:rPr>
        <w:t xml:space="preserve"> and local partners to ensure effective policing as well as contributing to national requirements. Based on their mandate, a PCC sets the strategic priorities of Cambridgeshire Police in consultation with the Chief Constable and holds the Chief Constable to account for the delivery of those priorities. </w:t>
      </w:r>
    </w:p>
    <w:p w14:paraId="5A6A1678" w14:textId="1A06A0F3" w:rsidR="7123EDAC" w:rsidRPr="004912EC" w:rsidRDefault="7123EDAC" w:rsidP="000E50C1">
      <w:p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66687C44" w14:textId="47F10FA5" w:rsidR="7123EDAC" w:rsidRPr="004912EC" w:rsidRDefault="7123EDAC" w:rsidP="000E50C1">
      <w:pPr>
        <w:tabs>
          <w:tab w:val="left" w:pos="567"/>
        </w:tabs>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It is not the role of the PCC to run the police force – operational responsibility lies with the Chief Constable. A PCC must have regard to the Policing Protocol issued by the Home Secretary, which clarifies the respective functions of a PCC and Chief Constable and how they are expected to work together.</w:t>
      </w:r>
    </w:p>
    <w:p w14:paraId="7C067B44" w14:textId="419E21B6" w:rsidR="7123EDAC" w:rsidRPr="004912EC" w:rsidRDefault="7123EDAC" w:rsidP="000E50C1">
      <w:pPr>
        <w:tabs>
          <w:tab w:val="left" w:pos="567"/>
        </w:tabs>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33EB5DEB" w14:textId="5956895C" w:rsidR="00090106" w:rsidRDefault="00090106" w:rsidP="000E50C1">
      <w:pPr>
        <w:tabs>
          <w:tab w:val="left" w:pos="567"/>
        </w:tabs>
        <w:spacing w:after="0" w:line="360" w:lineRule="auto"/>
        <w:rPr>
          <w:rFonts w:ascii="Arial" w:eastAsia="Arial" w:hAnsi="Arial" w:cs="Arial"/>
          <w:color w:val="000000" w:themeColor="text1"/>
          <w:sz w:val="24"/>
          <w:szCs w:val="24"/>
          <w:lang w:val="en-GB"/>
        </w:rPr>
      </w:pPr>
      <w:r w:rsidRPr="00090106">
        <w:rPr>
          <w:rFonts w:ascii="Arial" w:eastAsia="Arial" w:hAnsi="Arial" w:cs="Arial"/>
          <w:color w:val="000000" w:themeColor="text1"/>
          <w:sz w:val="24"/>
          <w:szCs w:val="24"/>
          <w:lang w:val="en-GB"/>
        </w:rPr>
        <w:t xml:space="preserve">Cambridgeshire and Peterborough’s current Police and Crime Commissioner (PCC), Darryl Preston, was elected in May 2021 and re-elected in May 2024. The PCC’s statutory functions are </w:t>
      </w:r>
      <w:r w:rsidR="3C8BAF5E" w:rsidRPr="2BD3A6AA">
        <w:rPr>
          <w:rFonts w:ascii="Arial" w:eastAsia="Arial" w:hAnsi="Arial" w:cs="Arial"/>
          <w:color w:val="000000" w:themeColor="text1"/>
          <w:sz w:val="24"/>
          <w:szCs w:val="24"/>
          <w:lang w:val="en-GB"/>
        </w:rPr>
        <w:t xml:space="preserve">currently </w:t>
      </w:r>
      <w:r w:rsidRPr="00090106">
        <w:rPr>
          <w:rFonts w:ascii="Arial" w:eastAsia="Arial" w:hAnsi="Arial" w:cs="Arial"/>
          <w:color w:val="000000" w:themeColor="text1"/>
          <w:sz w:val="24"/>
          <w:szCs w:val="24"/>
          <w:lang w:val="en-GB"/>
        </w:rPr>
        <w:t xml:space="preserve">expected to transfer to the Mayor of Cambridgeshire and Peterborough in May 2028. While the future arrangements for the Joint Audit Committee beyond this date </w:t>
      </w:r>
      <w:r w:rsidR="6D696902" w:rsidRPr="2BD3A6AA">
        <w:rPr>
          <w:rFonts w:ascii="Arial" w:eastAsia="Arial" w:hAnsi="Arial" w:cs="Arial"/>
          <w:color w:val="000000" w:themeColor="text1"/>
          <w:sz w:val="24"/>
          <w:szCs w:val="24"/>
          <w:lang w:val="en-GB"/>
        </w:rPr>
        <w:t>have not yet been confirmed</w:t>
      </w:r>
      <w:r w:rsidRPr="00090106">
        <w:rPr>
          <w:rFonts w:ascii="Arial" w:eastAsia="Arial" w:hAnsi="Arial" w:cs="Arial"/>
          <w:color w:val="000000" w:themeColor="text1"/>
          <w:sz w:val="24"/>
          <w:szCs w:val="24"/>
          <w:lang w:val="en-GB"/>
        </w:rPr>
        <w:t>, the Committee will continue to operate and fulfil its responsibilities as usual in the meantime.</w:t>
      </w:r>
    </w:p>
    <w:p w14:paraId="1C8D2509" w14:textId="62F03342" w:rsidR="7123EDAC" w:rsidRPr="004912EC" w:rsidRDefault="7123EDAC" w:rsidP="000E50C1">
      <w:pPr>
        <w:tabs>
          <w:tab w:val="left" w:pos="567"/>
        </w:tabs>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4F9963AA" w14:textId="5154F820" w:rsidR="7123EDAC" w:rsidRPr="004912EC" w:rsidRDefault="7123EDAC" w:rsidP="000E50C1">
      <w:pPr>
        <w:spacing w:after="0" w:line="360" w:lineRule="auto"/>
        <w:rPr>
          <w:rFonts w:ascii="Arial" w:eastAsia="Arial" w:hAnsi="Arial" w:cs="Arial"/>
          <w:sz w:val="24"/>
          <w:szCs w:val="24"/>
          <w:lang w:val="en-GB"/>
        </w:rPr>
      </w:pPr>
      <w:r w:rsidRPr="004912EC">
        <w:rPr>
          <w:rFonts w:ascii="Arial" w:eastAsia="Arial" w:hAnsi="Arial" w:cs="Arial"/>
          <w:sz w:val="24"/>
          <w:szCs w:val="24"/>
          <w:lang w:val="en-GB"/>
        </w:rPr>
        <w:t>The main functions and responsibilities of a Police and Crime Commissioner are to:</w:t>
      </w:r>
    </w:p>
    <w:p w14:paraId="2300321F" w14:textId="7BA5E92C"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Appoint the Chief Constable and if necessary, dismiss them</w:t>
      </w:r>
      <w:r w:rsidR="00F6201D">
        <w:rPr>
          <w:rFonts w:ascii="Arial" w:eastAsia="Arial" w:hAnsi="Arial" w:cs="Arial"/>
          <w:sz w:val="24"/>
          <w:szCs w:val="24"/>
          <w:lang w:val="en-GB"/>
        </w:rPr>
        <w:t>.</w:t>
      </w:r>
    </w:p>
    <w:p w14:paraId="3E9B42EF" w14:textId="26EF3911"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Hold the Chief Constable to account for the performance of Cambridgeshire Constabulary</w:t>
      </w:r>
      <w:r w:rsidR="00F6201D">
        <w:rPr>
          <w:rFonts w:ascii="Arial" w:eastAsia="Arial" w:hAnsi="Arial" w:cs="Arial"/>
          <w:sz w:val="24"/>
          <w:szCs w:val="24"/>
          <w:lang w:val="en-GB"/>
        </w:rPr>
        <w:t>.</w:t>
      </w:r>
    </w:p>
    <w:p w14:paraId="00CF8976" w14:textId="426D1339"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Set the Council Tax precept level and the annual budget for Cambridgeshire Constabulary</w:t>
      </w:r>
      <w:r w:rsidR="00F6201D">
        <w:rPr>
          <w:rFonts w:ascii="Arial" w:eastAsia="Arial" w:hAnsi="Arial" w:cs="Arial"/>
          <w:sz w:val="24"/>
          <w:szCs w:val="24"/>
          <w:lang w:val="en-GB"/>
        </w:rPr>
        <w:t>.</w:t>
      </w:r>
    </w:p>
    <w:p w14:paraId="4F55B3C0" w14:textId="6D874793"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Produce a Police and Crime Plan which sets out the overall strategy for policing</w:t>
      </w:r>
      <w:r w:rsidR="00F6201D">
        <w:rPr>
          <w:rFonts w:ascii="Arial" w:eastAsia="Arial" w:hAnsi="Arial" w:cs="Arial"/>
          <w:sz w:val="24"/>
          <w:szCs w:val="24"/>
          <w:lang w:val="en-GB"/>
        </w:rPr>
        <w:t>.</w:t>
      </w:r>
    </w:p>
    <w:p w14:paraId="0D37CBB2" w14:textId="79D1B262"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Publish an annual report stating how priorities and targets have been met</w:t>
      </w:r>
      <w:r w:rsidR="00F6201D">
        <w:rPr>
          <w:rFonts w:ascii="Arial" w:eastAsia="Arial" w:hAnsi="Arial" w:cs="Arial"/>
          <w:sz w:val="24"/>
          <w:szCs w:val="24"/>
          <w:lang w:val="en-GB"/>
        </w:rPr>
        <w:t>.</w:t>
      </w:r>
    </w:p>
    <w:p w14:paraId="0C64F8F6" w14:textId="7CB54DAA"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Be a voice for the public regarding police and crime matters</w:t>
      </w:r>
      <w:r w:rsidR="00F6201D">
        <w:rPr>
          <w:rFonts w:ascii="Arial" w:eastAsia="Arial" w:hAnsi="Arial" w:cs="Arial"/>
          <w:sz w:val="24"/>
          <w:szCs w:val="24"/>
          <w:lang w:val="en-GB"/>
        </w:rPr>
        <w:t>.</w:t>
      </w:r>
    </w:p>
    <w:p w14:paraId="5260DEE5" w14:textId="52715A88"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lastRenderedPageBreak/>
        <w:t>Directly engage with the public and to seek their views (including those of victims) regarding policing and crime matters</w:t>
      </w:r>
      <w:r w:rsidR="00F6201D">
        <w:rPr>
          <w:rFonts w:ascii="Arial" w:eastAsia="Arial" w:hAnsi="Arial" w:cs="Arial"/>
          <w:sz w:val="24"/>
          <w:szCs w:val="24"/>
          <w:lang w:val="en-GB"/>
        </w:rPr>
        <w:t>.</w:t>
      </w:r>
    </w:p>
    <w:p w14:paraId="37E6D6BA" w14:textId="61AB0346"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Work with partners and the wider criminal justice system to help cut crime</w:t>
      </w:r>
      <w:r w:rsidR="00F6201D">
        <w:rPr>
          <w:rFonts w:ascii="Arial" w:eastAsia="Arial" w:hAnsi="Arial" w:cs="Arial"/>
          <w:sz w:val="24"/>
          <w:szCs w:val="24"/>
          <w:lang w:val="en-GB"/>
        </w:rPr>
        <w:t>.</w:t>
      </w:r>
    </w:p>
    <w:p w14:paraId="37C56B89" w14:textId="78A97589"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Play a leading role in wider community safety issues beyond policing</w:t>
      </w:r>
      <w:r w:rsidR="00F6201D">
        <w:rPr>
          <w:rFonts w:ascii="Arial" w:eastAsia="Arial" w:hAnsi="Arial" w:cs="Arial"/>
          <w:sz w:val="24"/>
          <w:szCs w:val="24"/>
          <w:lang w:val="en-GB"/>
        </w:rPr>
        <w:t>.</w:t>
      </w:r>
    </w:p>
    <w:p w14:paraId="591E9ECD" w14:textId="106E3186"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Commission services for victims across Cambridgeshire and Peterborough</w:t>
      </w:r>
      <w:r w:rsidR="00F6201D">
        <w:rPr>
          <w:rFonts w:ascii="Arial" w:eastAsia="Arial" w:hAnsi="Arial" w:cs="Arial"/>
          <w:sz w:val="24"/>
          <w:szCs w:val="24"/>
          <w:lang w:val="en-GB"/>
        </w:rPr>
        <w:t>.</w:t>
      </w:r>
    </w:p>
    <w:p w14:paraId="7E8E75F6" w14:textId="180EF232"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Issue crime and disorder grants</w:t>
      </w:r>
      <w:r w:rsidR="00F6201D">
        <w:rPr>
          <w:rFonts w:ascii="Arial" w:eastAsia="Arial" w:hAnsi="Arial" w:cs="Arial"/>
          <w:sz w:val="24"/>
          <w:szCs w:val="24"/>
          <w:lang w:val="en-GB"/>
        </w:rPr>
        <w:t>.</w:t>
      </w:r>
    </w:p>
    <w:p w14:paraId="2C3AB349" w14:textId="6E6E8E7C"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Collaborate and work alongside criminal justice agencies (such as the Crown Prosecution Service, Courts and Prison Service) to provide an efficient and effective local criminal justice system</w:t>
      </w:r>
      <w:r w:rsidR="00F6201D">
        <w:rPr>
          <w:rFonts w:ascii="Arial" w:eastAsia="Arial" w:hAnsi="Arial" w:cs="Arial"/>
          <w:sz w:val="24"/>
          <w:szCs w:val="24"/>
          <w:lang w:val="en-GB"/>
        </w:rPr>
        <w:t>.</w:t>
      </w:r>
    </w:p>
    <w:p w14:paraId="1140E1E5" w14:textId="225D1CB7"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Consider complaints in relation to the Chief Constable and deal with appeals against some other police-handled complaints</w:t>
      </w:r>
      <w:r w:rsidR="00F6201D">
        <w:rPr>
          <w:rFonts w:ascii="Arial" w:eastAsia="Arial" w:hAnsi="Arial" w:cs="Arial"/>
          <w:sz w:val="24"/>
          <w:szCs w:val="24"/>
          <w:lang w:val="en-GB"/>
        </w:rPr>
        <w:t>.</w:t>
      </w:r>
    </w:p>
    <w:p w14:paraId="4460CA8E" w14:textId="0D506336"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Have regard to the Policing Protocol and Strategic Policing Requirement</w:t>
      </w:r>
      <w:r w:rsidR="00F6201D">
        <w:rPr>
          <w:rFonts w:ascii="Arial" w:eastAsia="Arial" w:hAnsi="Arial" w:cs="Arial"/>
          <w:sz w:val="24"/>
          <w:szCs w:val="24"/>
          <w:lang w:val="en-GB"/>
        </w:rPr>
        <w:t>.</w:t>
      </w:r>
    </w:p>
    <w:p w14:paraId="12365B66" w14:textId="69236115" w:rsidR="79932747" w:rsidRPr="004912EC" w:rsidRDefault="79932747" w:rsidP="00BC73AE">
      <w:pPr>
        <w:pStyle w:val="ListParagraph"/>
        <w:numPr>
          <w:ilvl w:val="0"/>
          <w:numId w:val="7"/>
        </w:num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Appoint a Deputy PCC (if they so choose)</w:t>
      </w:r>
      <w:r w:rsidR="00F6201D">
        <w:rPr>
          <w:rFonts w:ascii="Arial" w:eastAsia="Arial" w:hAnsi="Arial" w:cs="Arial"/>
          <w:sz w:val="24"/>
          <w:szCs w:val="24"/>
          <w:lang w:val="en-GB"/>
        </w:rPr>
        <w:t>.</w:t>
      </w:r>
    </w:p>
    <w:p w14:paraId="2F54AD14" w14:textId="1A78E18B" w:rsidR="7123EDAC" w:rsidRPr="004912EC" w:rsidRDefault="7123EDAC" w:rsidP="000E50C1">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72940A97" w14:textId="6C4CC851" w:rsidR="7123EDAC" w:rsidRPr="004912EC" w:rsidRDefault="7123EDAC" w:rsidP="000E50C1">
      <w:pPr>
        <w:spacing w:after="0" w:line="360" w:lineRule="auto"/>
        <w:rPr>
          <w:rFonts w:ascii="Arial" w:eastAsia="Arial" w:hAnsi="Arial" w:cs="Arial"/>
          <w:sz w:val="24"/>
          <w:szCs w:val="24"/>
          <w:lang w:val="en-GB"/>
        </w:rPr>
      </w:pPr>
      <w:r w:rsidRPr="004912EC">
        <w:rPr>
          <w:rFonts w:ascii="Arial" w:eastAsia="Arial" w:hAnsi="Arial" w:cs="Arial"/>
          <w:sz w:val="24"/>
          <w:szCs w:val="24"/>
          <w:lang w:val="en-GB"/>
        </w:rPr>
        <w:t>The PCC is supported by a small team of staff including a Chief Executive and Chief Finance Officer who are based at Police HQ in Huntingdon</w:t>
      </w:r>
      <w:r w:rsidR="442D659F" w:rsidRPr="004912EC">
        <w:rPr>
          <w:rFonts w:ascii="Arial" w:eastAsia="Arial" w:hAnsi="Arial" w:cs="Arial"/>
          <w:sz w:val="24"/>
          <w:szCs w:val="24"/>
          <w:lang w:val="en-GB"/>
        </w:rPr>
        <w:t xml:space="preserve">. </w:t>
      </w:r>
      <w:r w:rsidRPr="004912EC">
        <w:rPr>
          <w:rFonts w:ascii="Arial" w:eastAsia="Arial" w:hAnsi="Arial" w:cs="Arial"/>
          <w:sz w:val="24"/>
          <w:szCs w:val="24"/>
          <w:lang w:val="en-GB"/>
        </w:rPr>
        <w:t>More information about the Office of the Police and Crime Commissioner can be found on our website:</w:t>
      </w:r>
    </w:p>
    <w:p w14:paraId="19E83B67" w14:textId="1580A25C" w:rsidR="7123EDAC" w:rsidRPr="004912EC" w:rsidRDefault="7123EDAC" w:rsidP="000E50C1">
      <w:pPr>
        <w:tabs>
          <w:tab w:val="left" w:pos="567"/>
        </w:tabs>
        <w:spacing w:after="0" w:line="360" w:lineRule="auto"/>
        <w:rPr>
          <w:rFonts w:ascii="Arial" w:eastAsia="Arial" w:hAnsi="Arial" w:cs="Arial"/>
          <w:sz w:val="24"/>
          <w:szCs w:val="24"/>
          <w:lang w:val="en-GB"/>
        </w:rPr>
      </w:pPr>
      <w:hyperlink r:id="rId13">
        <w:r w:rsidRPr="004912EC">
          <w:rPr>
            <w:rStyle w:val="Hyperlink"/>
            <w:rFonts w:ascii="Arial" w:eastAsia="Arial" w:hAnsi="Arial" w:cs="Arial"/>
            <w:color w:val="0563C1"/>
            <w:sz w:val="24"/>
            <w:szCs w:val="24"/>
            <w:lang w:val="en-GB"/>
          </w:rPr>
          <w:t>https://www.cambridgeshire-pcc.gov.uk/</w:t>
        </w:r>
      </w:hyperlink>
      <w:r w:rsidRPr="004912EC">
        <w:rPr>
          <w:rFonts w:ascii="Arial" w:eastAsia="Arial" w:hAnsi="Arial" w:cs="Arial"/>
          <w:sz w:val="24"/>
          <w:szCs w:val="24"/>
          <w:lang w:val="en-GB"/>
        </w:rPr>
        <w:t xml:space="preserve"> </w:t>
      </w:r>
    </w:p>
    <w:p w14:paraId="1D2B04A2" w14:textId="68C08C8C" w:rsidR="696091FC" w:rsidRPr="004912EC" w:rsidRDefault="696091FC" w:rsidP="000E50C1">
      <w:pPr>
        <w:tabs>
          <w:tab w:val="left" w:pos="567"/>
        </w:tabs>
        <w:spacing w:after="0"/>
        <w:rPr>
          <w:rFonts w:ascii="Arial" w:eastAsia="Arial" w:hAnsi="Arial" w:cs="Arial"/>
          <w:b/>
          <w:bCs/>
          <w:sz w:val="24"/>
          <w:szCs w:val="24"/>
          <w:lang w:val="en-GB"/>
        </w:rPr>
      </w:pPr>
    </w:p>
    <w:p w14:paraId="1864FB73" w14:textId="5A44C190" w:rsidR="696091FC" w:rsidRPr="004912EC" w:rsidRDefault="696091FC" w:rsidP="000E50C1">
      <w:pPr>
        <w:tabs>
          <w:tab w:val="left" w:pos="567"/>
        </w:tabs>
        <w:spacing w:after="0"/>
        <w:rPr>
          <w:rFonts w:ascii="Arial" w:eastAsia="Arial" w:hAnsi="Arial" w:cs="Arial"/>
          <w:b/>
          <w:bCs/>
          <w:sz w:val="24"/>
          <w:szCs w:val="24"/>
          <w:lang w:val="en-GB"/>
        </w:rPr>
      </w:pPr>
    </w:p>
    <w:p w14:paraId="501BA89C" w14:textId="7F4CBB7B" w:rsidR="696091FC" w:rsidRPr="004912EC" w:rsidRDefault="696091FC" w:rsidP="000E50C1">
      <w:pPr>
        <w:rPr>
          <w:rFonts w:ascii="Arial" w:eastAsia="Arial" w:hAnsi="Arial" w:cs="Arial"/>
          <w:sz w:val="28"/>
          <w:szCs w:val="28"/>
          <w:lang w:val="en-GB"/>
        </w:rPr>
      </w:pPr>
    </w:p>
    <w:p w14:paraId="131ECA85" w14:textId="75FD93D5" w:rsidR="696091FC" w:rsidRPr="004912EC" w:rsidRDefault="696091FC" w:rsidP="000E50C1">
      <w:pPr>
        <w:rPr>
          <w:rFonts w:ascii="Arial" w:eastAsia="Arial" w:hAnsi="Arial" w:cs="Arial"/>
          <w:sz w:val="28"/>
          <w:szCs w:val="28"/>
          <w:lang w:val="en-GB"/>
        </w:rPr>
      </w:pPr>
    </w:p>
    <w:p w14:paraId="338194CD" w14:textId="59C02BAC" w:rsidR="696091FC" w:rsidRPr="004912EC" w:rsidRDefault="696091FC" w:rsidP="000E50C1">
      <w:pPr>
        <w:rPr>
          <w:rFonts w:ascii="Arial" w:eastAsia="Arial" w:hAnsi="Arial" w:cs="Arial"/>
          <w:sz w:val="28"/>
          <w:szCs w:val="28"/>
          <w:lang w:val="en-GB"/>
        </w:rPr>
      </w:pPr>
    </w:p>
    <w:p w14:paraId="709024EC" w14:textId="1BDFAD85" w:rsidR="696091FC" w:rsidRPr="004912EC" w:rsidRDefault="696091FC" w:rsidP="000E50C1">
      <w:pPr>
        <w:rPr>
          <w:rFonts w:ascii="Arial" w:eastAsia="Arial" w:hAnsi="Arial" w:cs="Arial"/>
          <w:sz w:val="28"/>
          <w:szCs w:val="28"/>
          <w:lang w:val="en-GB"/>
        </w:rPr>
      </w:pPr>
    </w:p>
    <w:p w14:paraId="14F7757D" w14:textId="44002EAC" w:rsidR="696091FC" w:rsidRPr="004912EC" w:rsidRDefault="696091FC" w:rsidP="000E50C1">
      <w:pPr>
        <w:rPr>
          <w:rFonts w:ascii="Arial" w:eastAsia="Arial" w:hAnsi="Arial" w:cs="Arial"/>
          <w:sz w:val="28"/>
          <w:szCs w:val="28"/>
          <w:lang w:val="en-GB"/>
        </w:rPr>
      </w:pPr>
    </w:p>
    <w:p w14:paraId="3F46C903" w14:textId="124CDF25" w:rsidR="696091FC" w:rsidRPr="004912EC" w:rsidRDefault="696091FC" w:rsidP="000E50C1">
      <w:pPr>
        <w:rPr>
          <w:rFonts w:ascii="Arial" w:eastAsia="Arial" w:hAnsi="Arial" w:cs="Arial"/>
          <w:sz w:val="28"/>
          <w:szCs w:val="28"/>
          <w:lang w:val="en-GB"/>
        </w:rPr>
      </w:pPr>
    </w:p>
    <w:p w14:paraId="38599C98" w14:textId="716919C7" w:rsidR="696091FC" w:rsidRPr="004912EC" w:rsidRDefault="696091FC" w:rsidP="000E50C1">
      <w:pPr>
        <w:rPr>
          <w:rFonts w:ascii="Arial" w:eastAsia="Arial" w:hAnsi="Arial" w:cs="Arial"/>
          <w:sz w:val="28"/>
          <w:szCs w:val="28"/>
          <w:lang w:val="en-GB"/>
        </w:rPr>
      </w:pPr>
    </w:p>
    <w:p w14:paraId="4DEAC7A0" w14:textId="4353F5EE" w:rsidR="696091FC" w:rsidRPr="004912EC" w:rsidRDefault="696091FC" w:rsidP="000E50C1">
      <w:pPr>
        <w:rPr>
          <w:rFonts w:ascii="Arial" w:eastAsia="Arial" w:hAnsi="Arial" w:cs="Arial"/>
          <w:sz w:val="28"/>
          <w:szCs w:val="28"/>
          <w:lang w:val="en-GB"/>
        </w:rPr>
      </w:pPr>
    </w:p>
    <w:p w14:paraId="3C29412B" w14:textId="5864199E" w:rsidR="696091FC" w:rsidRPr="004912EC" w:rsidRDefault="696091FC" w:rsidP="000E50C1">
      <w:pPr>
        <w:rPr>
          <w:rFonts w:ascii="Arial" w:eastAsia="Arial" w:hAnsi="Arial" w:cs="Arial"/>
          <w:sz w:val="28"/>
          <w:szCs w:val="28"/>
          <w:lang w:val="en-GB"/>
        </w:rPr>
      </w:pPr>
    </w:p>
    <w:p w14:paraId="59E4CAF0" w14:textId="6B0548BB" w:rsidR="32CBA13F" w:rsidRPr="004912EC" w:rsidRDefault="32CBA13F" w:rsidP="00BC73AE">
      <w:pPr>
        <w:tabs>
          <w:tab w:val="left" w:pos="567"/>
        </w:tabs>
        <w:spacing w:after="0" w:line="360" w:lineRule="auto"/>
        <w:rPr>
          <w:rFonts w:ascii="Arial" w:eastAsia="Arial" w:hAnsi="Arial" w:cs="Arial"/>
          <w:b/>
          <w:bCs/>
          <w:sz w:val="24"/>
          <w:szCs w:val="24"/>
          <w:lang w:val="en-GB"/>
        </w:rPr>
      </w:pPr>
      <w:commentRangeStart w:id="4"/>
      <w:commentRangeStart w:id="5"/>
      <w:commentRangeStart w:id="6"/>
      <w:r w:rsidRPr="58FD8917">
        <w:rPr>
          <w:rFonts w:ascii="Arial" w:eastAsia="Arial" w:hAnsi="Arial" w:cs="Arial"/>
          <w:b/>
          <w:bCs/>
          <w:sz w:val="24"/>
          <w:szCs w:val="24"/>
          <w:lang w:val="en-GB"/>
        </w:rPr>
        <w:lastRenderedPageBreak/>
        <w:t>About Cambridgeshire Constabulary</w:t>
      </w:r>
      <w:commentRangeEnd w:id="4"/>
      <w:r w:rsidRPr="004912EC">
        <w:rPr>
          <w:rStyle w:val="CommentReference"/>
          <w:rFonts w:ascii="Arial" w:eastAsia="Arial" w:hAnsi="Arial" w:cs="Arial"/>
          <w:b/>
          <w:bCs/>
          <w:sz w:val="24"/>
          <w:szCs w:val="24"/>
          <w:lang w:val="en-GB"/>
        </w:rPr>
        <w:commentReference w:id="4"/>
      </w:r>
      <w:commentRangeEnd w:id="5"/>
      <w:r w:rsidRPr="004912EC">
        <w:rPr>
          <w:rStyle w:val="CommentReference"/>
          <w:rFonts w:ascii="Arial" w:eastAsia="Arial" w:hAnsi="Arial" w:cs="Arial"/>
          <w:b/>
          <w:bCs/>
          <w:sz w:val="24"/>
          <w:szCs w:val="24"/>
          <w:lang w:val="en-GB"/>
        </w:rPr>
        <w:commentReference w:id="5"/>
      </w:r>
      <w:commentRangeEnd w:id="6"/>
      <w:r w:rsidRPr="004912EC">
        <w:rPr>
          <w:rStyle w:val="CommentReference"/>
          <w:rFonts w:ascii="Arial" w:eastAsia="Arial" w:hAnsi="Arial" w:cs="Arial"/>
          <w:b/>
          <w:bCs/>
          <w:sz w:val="24"/>
          <w:szCs w:val="24"/>
          <w:lang w:val="en-GB"/>
        </w:rPr>
        <w:commentReference w:id="6"/>
      </w:r>
    </w:p>
    <w:p w14:paraId="3281A934" w14:textId="77777777" w:rsidR="004153D7" w:rsidRDefault="001E7789" w:rsidP="00BC73AE">
      <w:pPr>
        <w:spacing w:line="360" w:lineRule="auto"/>
        <w:rPr>
          <w:rFonts w:ascii="Arial" w:eastAsia="Arial" w:hAnsi="Arial" w:cs="Arial"/>
          <w:sz w:val="24"/>
          <w:szCs w:val="24"/>
          <w:lang w:val="en-GB"/>
        </w:rPr>
      </w:pPr>
      <w:r w:rsidRPr="001E7789">
        <w:rPr>
          <w:rFonts w:ascii="Arial" w:eastAsia="Arial" w:hAnsi="Arial" w:cs="Arial"/>
          <w:sz w:val="24"/>
          <w:szCs w:val="24"/>
          <w:lang w:val="en-GB"/>
        </w:rPr>
        <w:t>Cambridgeshire Constabulary covers 1,309 square miles. The county consists of the cities of Ely, Peterborough and Cambridge, market towns and sparsely populated rural communities. Cambridgeshire has a population in the region of 0.9 million, a rise of 11 percent compared with 10 years ago, with a further expected population growth of 25% by 2031. This resident population is ethnically diverse, with 10% from black, Asian and minority ethnic communities, and is increased by students who study in the area’s universities and the large numbers who visit or travel through the county each year. Cambridgeshire continues to be one of the fastest growing counties with continued increases in the science sector in the new ‘Case for Cambridge’</w:t>
      </w:r>
      <w:r w:rsidR="004153D7">
        <w:rPr>
          <w:rFonts w:ascii="Arial" w:eastAsia="Arial" w:hAnsi="Arial" w:cs="Arial"/>
          <w:sz w:val="24"/>
          <w:szCs w:val="24"/>
          <w:lang w:val="en-GB"/>
        </w:rPr>
        <w:t>.</w:t>
      </w:r>
    </w:p>
    <w:p w14:paraId="7305B428" w14:textId="2812BEF5" w:rsidR="001E7789" w:rsidRPr="001E7789" w:rsidRDefault="004153D7" w:rsidP="00BC73AE">
      <w:pPr>
        <w:spacing w:line="360" w:lineRule="auto"/>
        <w:rPr>
          <w:rFonts w:ascii="Arial" w:eastAsia="Arial" w:hAnsi="Arial" w:cs="Arial"/>
          <w:sz w:val="24"/>
          <w:szCs w:val="24"/>
          <w:lang w:val="en-GB"/>
        </w:rPr>
      </w:pPr>
      <w:hyperlink r:id="rId18" w:history="1">
        <w:r w:rsidRPr="001E7789">
          <w:rPr>
            <w:rStyle w:val="Hyperlink"/>
            <w:rFonts w:ascii="Arial" w:eastAsia="Arial" w:hAnsi="Arial" w:cs="Arial"/>
            <w:sz w:val="24"/>
            <w:szCs w:val="24"/>
            <w:lang w:val="en-GB"/>
          </w:rPr>
          <w:t>https://assets.publishing.service.gov.uk/media/65e865a05b6524001af21a7c/The_Case_for_Cambridge.pdf</w:t>
        </w:r>
      </w:hyperlink>
    </w:p>
    <w:p w14:paraId="3CDD4942" w14:textId="77777777" w:rsidR="001E7789" w:rsidRPr="001E7789" w:rsidRDefault="001E7789" w:rsidP="00BC73AE">
      <w:pPr>
        <w:spacing w:line="360" w:lineRule="auto"/>
        <w:rPr>
          <w:rFonts w:ascii="Arial" w:eastAsia="Arial" w:hAnsi="Arial" w:cs="Arial"/>
          <w:i/>
          <w:iCs/>
          <w:sz w:val="24"/>
          <w:szCs w:val="24"/>
          <w:lang w:val="en-GB"/>
        </w:rPr>
      </w:pPr>
    </w:p>
    <w:p w14:paraId="10504405" w14:textId="77777777" w:rsidR="001E7789" w:rsidRPr="001E7789" w:rsidRDefault="001E7789" w:rsidP="00BC73AE">
      <w:pPr>
        <w:spacing w:line="360" w:lineRule="auto"/>
        <w:rPr>
          <w:rFonts w:ascii="Arial" w:eastAsia="Arial" w:hAnsi="Arial" w:cs="Arial"/>
          <w:sz w:val="24"/>
          <w:szCs w:val="24"/>
          <w:lang w:val="en-GB"/>
        </w:rPr>
      </w:pPr>
      <w:r w:rsidRPr="001E7789">
        <w:rPr>
          <w:rFonts w:ascii="Arial" w:eastAsia="Arial" w:hAnsi="Arial" w:cs="Arial"/>
          <w:sz w:val="24"/>
          <w:szCs w:val="24"/>
          <w:lang w:val="en-GB"/>
        </w:rPr>
        <w:t>The vision of Cambridgeshire Constabulary is to create a safer Cambridgeshire. The Chief Constable has set out how he expects this to be achieved through meeting the public’s expectations and delivering strong leadership to prevent harm, reduce and solve crime, and build trust and confidence. The organisational values of public service, courage, respect and empathy, and fairness provide the way in which the organisation is expected to do this.</w:t>
      </w:r>
    </w:p>
    <w:p w14:paraId="724E1B87" w14:textId="77777777" w:rsidR="001E7789" w:rsidRPr="001E7789" w:rsidRDefault="001E7789" w:rsidP="00BC73AE">
      <w:pPr>
        <w:spacing w:line="360" w:lineRule="auto"/>
        <w:rPr>
          <w:rFonts w:ascii="Arial" w:eastAsia="Arial" w:hAnsi="Arial" w:cs="Arial"/>
          <w:i/>
          <w:iCs/>
          <w:sz w:val="24"/>
          <w:szCs w:val="24"/>
          <w:lang w:val="en-GB"/>
        </w:rPr>
      </w:pPr>
    </w:p>
    <w:p w14:paraId="3982EE39" w14:textId="37585080" w:rsidR="001E7789" w:rsidRPr="001E7789" w:rsidRDefault="001E7789" w:rsidP="00BC73AE">
      <w:pPr>
        <w:spacing w:line="360" w:lineRule="auto"/>
        <w:rPr>
          <w:rFonts w:ascii="Arial" w:eastAsia="Arial" w:hAnsi="Arial" w:cs="Arial"/>
          <w:i/>
          <w:iCs/>
          <w:sz w:val="24"/>
          <w:szCs w:val="24"/>
          <w:lang w:val="en-GB"/>
        </w:rPr>
      </w:pPr>
      <w:r w:rsidRPr="001E7789">
        <w:rPr>
          <w:rFonts w:ascii="Arial" w:eastAsia="Arial" w:hAnsi="Arial" w:cs="Arial"/>
          <w:noProof/>
          <w:sz w:val="24"/>
          <w:szCs w:val="24"/>
          <w:lang w:val="en-GB"/>
        </w:rPr>
        <w:drawing>
          <wp:inline distT="0" distB="0" distL="0" distR="0" wp14:anchorId="10A13D31" wp14:editId="532B1884">
            <wp:extent cx="3543300" cy="1168400"/>
            <wp:effectExtent l="0" t="0" r="0" b="12700"/>
            <wp:docPr id="1206770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83584"/>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543300" cy="1168400"/>
                    </a:xfrm>
                    <a:prstGeom prst="rect">
                      <a:avLst/>
                    </a:prstGeom>
                    <a:noFill/>
                    <a:ln>
                      <a:noFill/>
                    </a:ln>
                  </pic:spPr>
                </pic:pic>
              </a:graphicData>
            </a:graphic>
          </wp:inline>
        </w:drawing>
      </w:r>
    </w:p>
    <w:p w14:paraId="6EF9D500" w14:textId="77777777" w:rsidR="001E7789" w:rsidRPr="001E7789" w:rsidRDefault="001E7789" w:rsidP="00BC73AE">
      <w:pPr>
        <w:spacing w:line="360" w:lineRule="auto"/>
        <w:rPr>
          <w:rFonts w:ascii="Arial" w:eastAsia="Arial" w:hAnsi="Arial" w:cs="Arial"/>
          <w:sz w:val="24"/>
          <w:szCs w:val="24"/>
          <w:lang w:val="en-GB"/>
        </w:rPr>
      </w:pPr>
      <w:r w:rsidRPr="001E7789">
        <w:rPr>
          <w:rFonts w:ascii="Arial" w:eastAsia="Arial" w:hAnsi="Arial" w:cs="Arial"/>
          <w:sz w:val="24"/>
          <w:szCs w:val="24"/>
          <w:lang w:val="en-GB"/>
        </w:rPr>
        <w:t xml:space="preserve">The Constabulary has maintained high standards of service and frontline numbers despite financial pressures since 2010. This has been further boosted in recent times by the Government’s Police Officer Uplift Programme to recruit 20,000 more police officers nationally. Cambridgeshire has seen police office numbers increase to 1,732 officers by </w:t>
      </w:r>
      <w:r w:rsidRPr="001E7789">
        <w:rPr>
          <w:rFonts w:ascii="Arial" w:eastAsia="Arial" w:hAnsi="Arial" w:cs="Arial"/>
          <w:sz w:val="24"/>
          <w:szCs w:val="24"/>
          <w:lang w:val="en-GB"/>
        </w:rPr>
        <w:lastRenderedPageBreak/>
        <w:t>the third year of the programme. The Constabulary keeps its operating model under review through the Strategic Risk and Threat Assessment (STRA) to ensure the organisation is able to respond to the risks, demands and challenges it faces such as increasing cyber-crime, the vulnerability agenda, and the neighbourhood policing guarantee.</w:t>
      </w:r>
    </w:p>
    <w:p w14:paraId="5873E4E3" w14:textId="21A619B7" w:rsidR="001E7789" w:rsidRPr="001E7789" w:rsidRDefault="001E7789" w:rsidP="00BC73AE">
      <w:pPr>
        <w:spacing w:line="360" w:lineRule="auto"/>
        <w:rPr>
          <w:rFonts w:ascii="Arial" w:eastAsia="Arial" w:hAnsi="Arial" w:cs="Arial"/>
          <w:i/>
          <w:iCs/>
          <w:sz w:val="24"/>
          <w:szCs w:val="24"/>
          <w:lang w:val="en-GB"/>
        </w:rPr>
      </w:pPr>
      <w:r w:rsidRPr="001E7789">
        <w:rPr>
          <w:rFonts w:ascii="Arial" w:eastAsia="Arial" w:hAnsi="Arial" w:cs="Arial"/>
          <w:i/>
          <w:iCs/>
          <w:noProof/>
          <w:sz w:val="24"/>
          <w:szCs w:val="24"/>
          <w:lang w:val="en-GB"/>
        </w:rPr>
        <w:drawing>
          <wp:inline distT="0" distB="0" distL="0" distR="0" wp14:anchorId="14B53E52" wp14:editId="5C43F133">
            <wp:extent cx="4396154" cy="2488389"/>
            <wp:effectExtent l="0" t="0" r="4445" b="7620"/>
            <wp:docPr id="25077885"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up of a graph&#10;&#10;Description automatically generated"/>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4402119" cy="2491766"/>
                    </a:xfrm>
                    <a:prstGeom prst="rect">
                      <a:avLst/>
                    </a:prstGeom>
                    <a:noFill/>
                    <a:ln>
                      <a:noFill/>
                    </a:ln>
                  </pic:spPr>
                </pic:pic>
              </a:graphicData>
            </a:graphic>
          </wp:inline>
        </w:drawing>
      </w:r>
    </w:p>
    <w:p w14:paraId="7120B154" w14:textId="77777777" w:rsidR="001E7789" w:rsidRPr="001E7789" w:rsidRDefault="001E7789" w:rsidP="00BC73AE">
      <w:pPr>
        <w:spacing w:line="360" w:lineRule="auto"/>
        <w:rPr>
          <w:rFonts w:ascii="Arial" w:eastAsia="Arial" w:hAnsi="Arial" w:cs="Arial"/>
          <w:i/>
          <w:iCs/>
          <w:sz w:val="24"/>
          <w:szCs w:val="24"/>
          <w:lang w:val="en-GB"/>
        </w:rPr>
      </w:pPr>
    </w:p>
    <w:p w14:paraId="427A8DE7" w14:textId="77777777" w:rsidR="001E7789" w:rsidRPr="001E7789" w:rsidRDefault="001E7789" w:rsidP="00BC73AE">
      <w:pPr>
        <w:spacing w:line="360" w:lineRule="auto"/>
        <w:rPr>
          <w:rFonts w:ascii="Arial" w:eastAsia="Arial" w:hAnsi="Arial" w:cs="Arial"/>
          <w:sz w:val="24"/>
          <w:szCs w:val="24"/>
          <w:lang w:val="en-GB"/>
        </w:rPr>
      </w:pPr>
      <w:r w:rsidRPr="001E7789">
        <w:rPr>
          <w:rFonts w:ascii="Arial" w:eastAsia="Arial" w:hAnsi="Arial" w:cs="Arial"/>
          <w:sz w:val="24"/>
          <w:szCs w:val="24"/>
          <w:lang w:val="en-GB"/>
        </w:rPr>
        <w:t>The need to increase efficiency whilst maintaining resilience has led to a pioneering collaboration with Bedfordshire Police and Hertfordshire Constabulary, which is proving successful at increasing capacity and reducing cost whilst still meeting local needs. The Constabulary continues to work in collaboration at a regional level through the Eastern Region Organised Crime Unit, the 7 Force Commercial Services and wider with the Chiltern Transport Consortium and South East and Eastern Region Police Insurance Consortium (SEERPIC). These collaborations involve complex governance issues.</w:t>
      </w:r>
    </w:p>
    <w:p w14:paraId="586ADCC7" w14:textId="0A9603C9" w:rsidR="696091FC" w:rsidRPr="004912EC" w:rsidRDefault="696091FC" w:rsidP="000E50C1">
      <w:pPr>
        <w:rPr>
          <w:rFonts w:ascii="Arial" w:eastAsia="Arial" w:hAnsi="Arial" w:cs="Arial"/>
          <w:sz w:val="24"/>
          <w:szCs w:val="24"/>
          <w:lang w:val="en-GB"/>
        </w:rPr>
      </w:pPr>
    </w:p>
    <w:p w14:paraId="24924713" w14:textId="2201C0E1" w:rsidR="696091FC" w:rsidRDefault="696091FC" w:rsidP="000E50C1">
      <w:pPr>
        <w:rPr>
          <w:rFonts w:ascii="Arial" w:eastAsia="Arial" w:hAnsi="Arial" w:cs="Arial"/>
          <w:sz w:val="24"/>
          <w:szCs w:val="24"/>
          <w:lang w:val="en-GB"/>
        </w:rPr>
      </w:pPr>
    </w:p>
    <w:p w14:paraId="6640B5CF" w14:textId="77777777" w:rsidR="00175918" w:rsidRDefault="00175918" w:rsidP="000E50C1">
      <w:pPr>
        <w:rPr>
          <w:rFonts w:ascii="Arial" w:eastAsia="Arial" w:hAnsi="Arial" w:cs="Arial"/>
          <w:sz w:val="24"/>
          <w:szCs w:val="24"/>
          <w:lang w:val="en-GB"/>
        </w:rPr>
      </w:pPr>
    </w:p>
    <w:p w14:paraId="1BD9F402" w14:textId="77777777" w:rsidR="00175918" w:rsidRDefault="00175918" w:rsidP="000E50C1">
      <w:pPr>
        <w:rPr>
          <w:rFonts w:ascii="Arial" w:eastAsia="Arial" w:hAnsi="Arial" w:cs="Arial"/>
          <w:sz w:val="24"/>
          <w:szCs w:val="24"/>
          <w:lang w:val="en-GB"/>
        </w:rPr>
      </w:pPr>
    </w:p>
    <w:p w14:paraId="3079ABE8" w14:textId="77777777" w:rsidR="00175918" w:rsidRDefault="00175918" w:rsidP="000E50C1">
      <w:pPr>
        <w:rPr>
          <w:rFonts w:ascii="Arial" w:eastAsia="Arial" w:hAnsi="Arial" w:cs="Arial"/>
          <w:sz w:val="24"/>
          <w:szCs w:val="24"/>
          <w:lang w:val="en-GB"/>
        </w:rPr>
      </w:pPr>
    </w:p>
    <w:p w14:paraId="054A57EB" w14:textId="77777777" w:rsidR="00175918" w:rsidRDefault="00175918" w:rsidP="000E50C1">
      <w:pPr>
        <w:rPr>
          <w:rFonts w:ascii="Arial" w:eastAsia="Arial" w:hAnsi="Arial" w:cs="Arial"/>
          <w:sz w:val="24"/>
          <w:szCs w:val="24"/>
          <w:lang w:val="en-GB"/>
        </w:rPr>
      </w:pPr>
    </w:p>
    <w:p w14:paraId="0CCD91C8" w14:textId="77777777" w:rsidR="00175918" w:rsidRDefault="00175918" w:rsidP="000E50C1">
      <w:pPr>
        <w:rPr>
          <w:rFonts w:ascii="Arial" w:eastAsia="Arial" w:hAnsi="Arial" w:cs="Arial"/>
          <w:sz w:val="24"/>
          <w:szCs w:val="24"/>
          <w:lang w:val="en-GB"/>
        </w:rPr>
      </w:pPr>
    </w:p>
    <w:p w14:paraId="7638F106" w14:textId="1619518F"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lastRenderedPageBreak/>
        <w:t>About the Joint Audit Committee</w:t>
      </w:r>
    </w:p>
    <w:p w14:paraId="6DDF1FBE" w14:textId="54EA7D65" w:rsidR="2CDB03E3" w:rsidRPr="004912EC" w:rsidRDefault="2CDB03E3" w:rsidP="000E50C1">
      <w:pPr>
        <w:tabs>
          <w:tab w:val="left" w:pos="567"/>
        </w:tabs>
        <w:spacing w:after="0"/>
        <w:rPr>
          <w:lang w:val="en-GB"/>
        </w:rPr>
      </w:pPr>
      <w:r w:rsidRPr="004912EC">
        <w:rPr>
          <w:rFonts w:ascii="Arial" w:eastAsia="Arial" w:hAnsi="Arial" w:cs="Arial"/>
          <w:b/>
          <w:bCs/>
          <w:sz w:val="24"/>
          <w:szCs w:val="24"/>
          <w:lang w:val="en-GB"/>
        </w:rPr>
        <w:t xml:space="preserve"> </w:t>
      </w:r>
    </w:p>
    <w:p w14:paraId="59949C6F" w14:textId="24902742" w:rsidR="2CDB03E3" w:rsidRPr="004912EC" w:rsidRDefault="2CDB03E3" w:rsidP="000E50C1">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Purpose of the Committee</w:t>
      </w:r>
    </w:p>
    <w:p w14:paraId="19549A87" w14:textId="318A45D4"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Our </w:t>
      </w:r>
      <w:r w:rsidR="00785B13">
        <w:rPr>
          <w:rFonts w:ascii="Arial" w:eastAsia="Arial" w:hAnsi="Arial" w:cs="Arial"/>
          <w:sz w:val="24"/>
          <w:szCs w:val="24"/>
          <w:lang w:val="en-GB"/>
        </w:rPr>
        <w:t>JAC</w:t>
      </w:r>
      <w:r w:rsidRPr="004912EC">
        <w:rPr>
          <w:rFonts w:ascii="Arial" w:eastAsia="Arial" w:hAnsi="Arial" w:cs="Arial"/>
          <w:sz w:val="24"/>
          <w:szCs w:val="24"/>
          <w:lang w:val="en-GB"/>
        </w:rPr>
        <w:t xml:space="preserve"> has been in place since 2012 and forms an integral part of our governance arrangements. Its purpose is to provide independent assurance to the Police and Crime Commissioner</w:t>
      </w:r>
      <w:r w:rsidR="00425397">
        <w:rPr>
          <w:rFonts w:ascii="Arial" w:eastAsia="Arial" w:hAnsi="Arial" w:cs="Arial"/>
          <w:sz w:val="24"/>
          <w:szCs w:val="24"/>
          <w:lang w:val="en-GB"/>
        </w:rPr>
        <w:t xml:space="preserve"> (PCC)</w:t>
      </w:r>
      <w:r w:rsidRPr="004912EC">
        <w:rPr>
          <w:rFonts w:ascii="Arial" w:eastAsia="Arial" w:hAnsi="Arial" w:cs="Arial"/>
          <w:sz w:val="24"/>
          <w:szCs w:val="24"/>
          <w:lang w:val="en-GB"/>
        </w:rPr>
        <w:t xml:space="preserve"> and Chief Constable around risk management and </w:t>
      </w:r>
      <w:r w:rsidR="00B526B9">
        <w:rPr>
          <w:rFonts w:ascii="Arial" w:eastAsia="Arial" w:hAnsi="Arial" w:cs="Arial"/>
          <w:sz w:val="24"/>
          <w:szCs w:val="24"/>
          <w:lang w:val="en-GB"/>
        </w:rPr>
        <w:t xml:space="preserve">the internal </w:t>
      </w:r>
      <w:r w:rsidRPr="004912EC">
        <w:rPr>
          <w:rFonts w:ascii="Arial" w:eastAsia="Arial" w:hAnsi="Arial" w:cs="Arial"/>
          <w:sz w:val="24"/>
          <w:szCs w:val="24"/>
          <w:lang w:val="en-GB"/>
        </w:rPr>
        <w:t>control frameworks within Cambridgeshire Constabulary and the Office of the PCC</w:t>
      </w:r>
      <w:r w:rsidR="00425397">
        <w:rPr>
          <w:rFonts w:ascii="Arial" w:eastAsia="Arial" w:hAnsi="Arial" w:cs="Arial"/>
          <w:sz w:val="24"/>
          <w:szCs w:val="24"/>
          <w:lang w:val="en-GB"/>
        </w:rPr>
        <w:t xml:space="preserve"> (OPCC)</w:t>
      </w:r>
      <w:r w:rsidRPr="004912EC">
        <w:rPr>
          <w:rFonts w:ascii="Arial" w:eastAsia="Arial" w:hAnsi="Arial" w:cs="Arial"/>
          <w:sz w:val="24"/>
          <w:szCs w:val="24"/>
          <w:lang w:val="en-GB"/>
        </w:rPr>
        <w:t>. The Committee is directly accountable to both the PCC and Chief Constable.</w:t>
      </w:r>
    </w:p>
    <w:p w14:paraId="71B01406" w14:textId="14D94C18"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50A23964" w14:textId="2A1F39D4"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It considers the internal and external audit reports of both the PCC and Chief Constable and advises both parties according to good governance principles. It has oversight of general governance matters.</w:t>
      </w:r>
    </w:p>
    <w:p w14:paraId="3CCED41D" w14:textId="38D2BAFF"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01DCE8E" w14:textId="1A42D67E"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In forming the Committee, the PCC and Chief Constable have regard to the CIPFA Guidance on Audit Committees (2018).</w:t>
      </w:r>
    </w:p>
    <w:p w14:paraId="084F4996" w14:textId="030C0B22"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47DE885" w14:textId="1EC1081B" w:rsidR="2CDB03E3" w:rsidRPr="00BC73AE" w:rsidRDefault="2CDB03E3" w:rsidP="00BC73AE">
      <w:pPr>
        <w:tabs>
          <w:tab w:val="left" w:pos="567"/>
        </w:tabs>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t>Committee Composition and Structure</w:t>
      </w:r>
    </w:p>
    <w:p w14:paraId="5152FDD1" w14:textId="021AC46E" w:rsidR="2CDB03E3" w:rsidRPr="004912EC" w:rsidRDefault="2CDB03E3" w:rsidP="00BC73AE">
      <w:pPr>
        <w:tabs>
          <w:tab w:val="left" w:pos="567"/>
        </w:tabs>
        <w:spacing w:after="0" w:line="360" w:lineRule="auto"/>
      </w:pPr>
      <w:r w:rsidRPr="0466C709">
        <w:rPr>
          <w:rFonts w:ascii="Arial" w:eastAsia="Arial" w:hAnsi="Arial" w:cs="Arial"/>
          <w:sz w:val="24"/>
          <w:szCs w:val="24"/>
          <w:lang w:val="en-GB"/>
        </w:rPr>
        <w:t xml:space="preserve">Cambridgeshire’s </w:t>
      </w:r>
      <w:r w:rsidR="001E6C60" w:rsidRPr="0466C709">
        <w:rPr>
          <w:rFonts w:ascii="Arial" w:eastAsia="Arial" w:hAnsi="Arial" w:cs="Arial"/>
          <w:sz w:val="24"/>
          <w:szCs w:val="24"/>
          <w:lang w:val="en-GB"/>
        </w:rPr>
        <w:t>JAC</w:t>
      </w:r>
      <w:r w:rsidRPr="0466C709">
        <w:rPr>
          <w:rFonts w:ascii="Arial" w:eastAsia="Arial" w:hAnsi="Arial" w:cs="Arial"/>
          <w:sz w:val="24"/>
          <w:szCs w:val="24"/>
          <w:lang w:val="en-GB"/>
        </w:rPr>
        <w:t xml:space="preserve"> currently consists of </w:t>
      </w:r>
      <w:r w:rsidR="001955BC" w:rsidRPr="0466C709">
        <w:rPr>
          <w:rFonts w:ascii="Arial" w:eastAsia="Arial" w:hAnsi="Arial" w:cs="Arial"/>
          <w:sz w:val="24"/>
          <w:szCs w:val="24"/>
          <w:lang w:val="en-GB"/>
        </w:rPr>
        <w:t xml:space="preserve">up to </w:t>
      </w:r>
      <w:r w:rsidR="0737AEA6" w:rsidRPr="0466C709">
        <w:rPr>
          <w:rFonts w:ascii="Arial" w:eastAsia="Arial" w:hAnsi="Arial" w:cs="Arial"/>
          <w:sz w:val="24"/>
          <w:szCs w:val="24"/>
          <w:lang w:val="en-GB"/>
        </w:rPr>
        <w:t xml:space="preserve">five </w:t>
      </w:r>
      <w:r w:rsidRPr="0466C709">
        <w:rPr>
          <w:rFonts w:ascii="Arial" w:eastAsia="Arial" w:hAnsi="Arial" w:cs="Arial"/>
          <w:sz w:val="24"/>
          <w:szCs w:val="24"/>
          <w:lang w:val="en-GB"/>
        </w:rPr>
        <w:t>members (including a Chair) who are independent of the PCC and Constabulary. Both the Chair and members are appointed following a selection process led by the Chief Constable and PCC (or their representatives). A member’s tenure is a period of four years.</w:t>
      </w:r>
      <w:r w:rsidR="1BE0A905" w:rsidRPr="0466C709">
        <w:rPr>
          <w:rFonts w:ascii="Arial" w:eastAsia="Arial" w:hAnsi="Arial" w:cs="Arial"/>
          <w:sz w:val="24"/>
          <w:szCs w:val="24"/>
          <w:lang w:val="en-GB"/>
        </w:rPr>
        <w:t xml:space="preserve"> While the future arrangements for the Joint Audit Committee beyond the May 2028 transition date have not yet been confirmed, the Committee will continue to operate and fulfil its responsibilities as usual in the meantime and members will be informed of any updates.</w:t>
      </w:r>
    </w:p>
    <w:p w14:paraId="6220D8EA" w14:textId="4F5C0E33"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CBD37F3" w14:textId="501DC127" w:rsidR="2CDB03E3" w:rsidRPr="004912EC" w:rsidRDefault="2CDB03E3" w:rsidP="000E50C1">
      <w:pPr>
        <w:tabs>
          <w:tab w:val="left" w:pos="567"/>
        </w:tabs>
        <w:spacing w:after="0" w:line="360" w:lineRule="auto"/>
        <w:rPr>
          <w:rFonts w:ascii="Arial" w:eastAsia="Arial" w:hAnsi="Arial" w:cs="Arial"/>
          <w:sz w:val="24"/>
          <w:szCs w:val="24"/>
          <w:lang w:val="en-GB"/>
        </w:rPr>
      </w:pPr>
      <w:r w:rsidRPr="58FD8917">
        <w:rPr>
          <w:rFonts w:ascii="Arial" w:eastAsia="Arial" w:hAnsi="Arial" w:cs="Arial"/>
          <w:sz w:val="24"/>
          <w:szCs w:val="24"/>
          <w:lang w:val="en-GB"/>
        </w:rPr>
        <w:t xml:space="preserve">The Committee holds </w:t>
      </w:r>
      <w:r w:rsidR="001955BC" w:rsidRPr="58FD8917">
        <w:rPr>
          <w:rFonts w:ascii="Arial" w:eastAsia="Arial" w:hAnsi="Arial" w:cs="Arial"/>
          <w:sz w:val="24"/>
          <w:szCs w:val="24"/>
          <w:lang w:val="en-GB"/>
        </w:rPr>
        <w:t xml:space="preserve">about </w:t>
      </w:r>
      <w:r w:rsidRPr="58FD8917">
        <w:rPr>
          <w:rFonts w:ascii="Arial" w:eastAsia="Arial" w:hAnsi="Arial" w:cs="Arial"/>
          <w:sz w:val="24"/>
          <w:szCs w:val="24"/>
          <w:lang w:val="en-GB"/>
        </w:rPr>
        <w:t>four meetings a year, although there may be a requirement to hold additional meetings at short notice. Meetings are held during normal office hours</w:t>
      </w:r>
      <w:r w:rsidR="42AE1454" w:rsidRPr="58FD8917">
        <w:rPr>
          <w:rFonts w:ascii="Arial" w:eastAsia="Arial" w:hAnsi="Arial" w:cs="Arial"/>
          <w:sz w:val="24"/>
          <w:szCs w:val="24"/>
          <w:lang w:val="en-GB"/>
        </w:rPr>
        <w:t xml:space="preserve"> </w:t>
      </w:r>
      <w:r w:rsidR="003D47EF" w:rsidRPr="58FD8917">
        <w:rPr>
          <w:rFonts w:ascii="Arial" w:eastAsia="Arial" w:hAnsi="Arial" w:cs="Arial"/>
          <w:sz w:val="24"/>
          <w:szCs w:val="24"/>
          <w:lang w:val="en-GB"/>
        </w:rPr>
        <w:t xml:space="preserve">either in Huntingdon or </w:t>
      </w:r>
      <w:r w:rsidR="42AE1454" w:rsidRPr="58FD8917">
        <w:rPr>
          <w:rFonts w:ascii="Arial" w:eastAsia="Arial" w:hAnsi="Arial" w:cs="Arial"/>
          <w:sz w:val="24"/>
          <w:szCs w:val="24"/>
          <w:lang w:val="en-GB"/>
        </w:rPr>
        <w:t>via Microsoft Teams</w:t>
      </w:r>
      <w:r w:rsidRPr="58FD8917">
        <w:rPr>
          <w:rFonts w:ascii="Arial" w:eastAsia="Arial" w:hAnsi="Arial" w:cs="Arial"/>
          <w:sz w:val="24"/>
          <w:szCs w:val="24"/>
          <w:lang w:val="en-GB"/>
        </w:rPr>
        <w:t>. A minimum of three members must be present for the meeting to be quorate.</w:t>
      </w:r>
    </w:p>
    <w:p w14:paraId="0FFB4979" w14:textId="4616C325"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C0FE90B" w14:textId="2CEF4F1B"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lastRenderedPageBreak/>
        <w:t>The PCC and Chief Constable will attend or be represented at all meetings. Committee meetings are scheduled each year to coincide with the financial accounts cycle</w:t>
      </w:r>
      <w:r w:rsidR="6DA067FD" w:rsidRPr="004912EC">
        <w:rPr>
          <w:rFonts w:ascii="Arial" w:eastAsia="Arial" w:hAnsi="Arial" w:cs="Arial"/>
          <w:sz w:val="24"/>
          <w:szCs w:val="24"/>
          <w:lang w:val="en-GB"/>
        </w:rPr>
        <w:t xml:space="preserve">, they are currently held </w:t>
      </w:r>
      <w:r w:rsidR="00BD2DEE">
        <w:rPr>
          <w:rFonts w:ascii="Arial" w:eastAsia="Arial" w:hAnsi="Arial" w:cs="Arial"/>
          <w:sz w:val="24"/>
          <w:szCs w:val="24"/>
          <w:lang w:val="en-GB"/>
        </w:rPr>
        <w:t>around</w:t>
      </w:r>
      <w:r w:rsidR="6DA067FD" w:rsidRPr="004912EC">
        <w:rPr>
          <w:rFonts w:ascii="Arial" w:eastAsia="Arial" w:hAnsi="Arial" w:cs="Arial"/>
          <w:sz w:val="24"/>
          <w:szCs w:val="24"/>
          <w:lang w:val="en-GB"/>
        </w:rPr>
        <w:t xml:space="preserve"> January, </w:t>
      </w:r>
      <w:r w:rsidR="009A29A8">
        <w:rPr>
          <w:rFonts w:ascii="Arial" w:eastAsia="Arial" w:hAnsi="Arial" w:cs="Arial"/>
          <w:sz w:val="24"/>
          <w:szCs w:val="24"/>
          <w:lang w:val="en-GB"/>
        </w:rPr>
        <w:t>May</w:t>
      </w:r>
      <w:r w:rsidR="6DA067FD" w:rsidRPr="004912EC">
        <w:rPr>
          <w:rFonts w:ascii="Arial" w:eastAsia="Arial" w:hAnsi="Arial" w:cs="Arial"/>
          <w:sz w:val="24"/>
          <w:szCs w:val="24"/>
          <w:lang w:val="en-GB"/>
        </w:rPr>
        <w:t xml:space="preserve">, </w:t>
      </w:r>
      <w:r w:rsidR="009A29A8">
        <w:rPr>
          <w:rFonts w:ascii="Arial" w:eastAsia="Arial" w:hAnsi="Arial" w:cs="Arial"/>
          <w:sz w:val="24"/>
          <w:szCs w:val="24"/>
          <w:lang w:val="en-GB"/>
        </w:rPr>
        <w:t>August/September</w:t>
      </w:r>
      <w:r w:rsidR="6DA067FD" w:rsidRPr="004912EC">
        <w:rPr>
          <w:rFonts w:ascii="Arial" w:eastAsia="Arial" w:hAnsi="Arial" w:cs="Arial"/>
          <w:sz w:val="24"/>
          <w:szCs w:val="24"/>
          <w:lang w:val="en-GB"/>
        </w:rPr>
        <w:t xml:space="preserve"> and </w:t>
      </w:r>
      <w:r w:rsidR="009A29A8">
        <w:rPr>
          <w:rFonts w:ascii="Arial" w:eastAsia="Arial" w:hAnsi="Arial" w:cs="Arial"/>
          <w:sz w:val="24"/>
          <w:szCs w:val="24"/>
          <w:lang w:val="en-GB"/>
        </w:rPr>
        <w:t>November</w:t>
      </w:r>
      <w:r w:rsidRPr="004912EC">
        <w:rPr>
          <w:rFonts w:ascii="Arial" w:eastAsia="Arial" w:hAnsi="Arial" w:cs="Arial"/>
          <w:sz w:val="24"/>
          <w:szCs w:val="24"/>
          <w:lang w:val="en-GB"/>
        </w:rPr>
        <w:t>.</w:t>
      </w:r>
    </w:p>
    <w:p w14:paraId="222B2706" w14:textId="7591091C"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6D06A9ED" w14:textId="46EB39BA"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The agenda, reports and minutes of all Committee meetings are published on the PCC website, </w:t>
      </w:r>
      <w:hyperlink r:id="rId23">
        <w:r w:rsidR="4CF2DA96" w:rsidRPr="004912EC">
          <w:rPr>
            <w:rStyle w:val="Hyperlink"/>
            <w:rFonts w:ascii="Arial" w:eastAsia="Arial" w:hAnsi="Arial" w:cs="Arial"/>
            <w:sz w:val="24"/>
            <w:szCs w:val="24"/>
            <w:lang w:val="en-GB"/>
          </w:rPr>
          <w:t>Joint Audit Committee (cambridgeshire-pcc.gov.uk)</w:t>
        </w:r>
      </w:hyperlink>
      <w:r w:rsidR="4CF2DA96" w:rsidRPr="004912EC">
        <w:rPr>
          <w:rFonts w:ascii="Arial" w:eastAsia="Arial" w:hAnsi="Arial" w:cs="Arial"/>
          <w:sz w:val="24"/>
          <w:szCs w:val="24"/>
          <w:lang w:val="en-GB"/>
        </w:rPr>
        <w:t xml:space="preserve"> </w:t>
      </w:r>
    </w:p>
    <w:p w14:paraId="4118ACF0" w14:textId="31D9FB8C"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4BB94184" w14:textId="579C3F74" w:rsidR="2BE9DF64" w:rsidRPr="004912EC" w:rsidRDefault="2BE9DF64" w:rsidP="000E50C1">
      <w:pPr>
        <w:tabs>
          <w:tab w:val="left" w:pos="567"/>
        </w:tabs>
        <w:spacing w:after="0"/>
        <w:rPr>
          <w:rFonts w:ascii="Arial" w:eastAsia="Arial" w:hAnsi="Arial" w:cs="Arial"/>
          <w:b/>
          <w:bCs/>
          <w:sz w:val="24"/>
          <w:szCs w:val="24"/>
          <w:lang w:val="en-GB"/>
        </w:rPr>
      </w:pPr>
    </w:p>
    <w:p w14:paraId="3A0B0C7B" w14:textId="0DEBB59D"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Key Responsibilities for JAC members</w:t>
      </w:r>
    </w:p>
    <w:p w14:paraId="52D47274" w14:textId="71A03D5C" w:rsidR="2CDB03E3" w:rsidRPr="004912EC" w:rsidRDefault="2CDB03E3" w:rsidP="000E50C1">
      <w:pPr>
        <w:tabs>
          <w:tab w:val="left" w:pos="567"/>
        </w:tabs>
        <w:spacing w:after="0" w:line="276"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2E5D6B81" w14:textId="798DC281"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To contribute to the development and effective discharge of the JAC Terms of Reference.</w:t>
      </w:r>
    </w:p>
    <w:p w14:paraId="55EBB7A9" w14:textId="08FD38A0" w:rsidR="2CDB03E3" w:rsidRPr="004912EC" w:rsidRDefault="2CDB03E3" w:rsidP="00BC73AE">
      <w:p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 </w:t>
      </w:r>
    </w:p>
    <w:p w14:paraId="1C61CD0E" w14:textId="4FB16588"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To maintain effective working relationships with other committee members, the </w:t>
      </w:r>
      <w:r w:rsidR="00C4225E">
        <w:rPr>
          <w:rFonts w:ascii="Arial" w:eastAsia="Arial" w:hAnsi="Arial" w:cs="Arial"/>
          <w:sz w:val="24"/>
          <w:szCs w:val="24"/>
          <w:lang w:val="en-GB"/>
        </w:rPr>
        <w:t>PCC</w:t>
      </w:r>
      <w:r w:rsidRPr="004912EC">
        <w:rPr>
          <w:rFonts w:ascii="Arial" w:eastAsia="Arial" w:hAnsi="Arial" w:cs="Arial"/>
          <w:sz w:val="24"/>
          <w:szCs w:val="24"/>
          <w:lang w:val="en-GB"/>
        </w:rPr>
        <w:t xml:space="preserve"> and the Chief Constable, Section 151 officers and both internal and external auditors.</w:t>
      </w:r>
    </w:p>
    <w:p w14:paraId="5B9063A1" w14:textId="02E6A16E" w:rsidR="2CDB03E3" w:rsidRPr="004912EC" w:rsidRDefault="2CDB03E3" w:rsidP="00BC73AE">
      <w:p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 </w:t>
      </w:r>
    </w:p>
    <w:p w14:paraId="53BBF152" w14:textId="369B7DE7"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To be diligent in preparing for committee meetings and making an effective contribution to those meetings to provide independent assurance of the governance, internal control and finance, risk and performance management arrangements of the </w:t>
      </w:r>
      <w:r w:rsidR="003E3029">
        <w:rPr>
          <w:rFonts w:ascii="Arial" w:eastAsia="Arial" w:hAnsi="Arial" w:cs="Arial"/>
          <w:sz w:val="24"/>
          <w:szCs w:val="24"/>
          <w:lang w:val="en-GB"/>
        </w:rPr>
        <w:t>OPCC</w:t>
      </w:r>
      <w:r w:rsidRPr="004912EC">
        <w:rPr>
          <w:rFonts w:ascii="Arial" w:eastAsia="Arial" w:hAnsi="Arial" w:cs="Arial"/>
          <w:sz w:val="24"/>
          <w:szCs w:val="24"/>
          <w:lang w:val="en-GB"/>
        </w:rPr>
        <w:t xml:space="preserve"> and the Constabulary.</w:t>
      </w:r>
    </w:p>
    <w:p w14:paraId="540EE563" w14:textId="3F21EEA6" w:rsidR="2CDB03E3" w:rsidRPr="004912EC" w:rsidRDefault="2CDB03E3" w:rsidP="00BC73AE">
      <w:p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 </w:t>
      </w:r>
    </w:p>
    <w:p w14:paraId="1823B5D5" w14:textId="0FC656E6"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Contribute to the business of each meeting in a manner which </w:t>
      </w:r>
      <w:bookmarkStart w:id="7" w:name="_Int_Gllc3m3Q"/>
      <w:r w:rsidRPr="004912EC">
        <w:rPr>
          <w:rFonts w:ascii="Arial" w:eastAsia="Arial" w:hAnsi="Arial" w:cs="Arial"/>
          <w:sz w:val="24"/>
          <w:szCs w:val="24"/>
          <w:lang w:val="en-GB"/>
        </w:rPr>
        <w:t>supports</w:t>
      </w:r>
      <w:bookmarkEnd w:id="7"/>
      <w:r w:rsidRPr="004912EC">
        <w:rPr>
          <w:rFonts w:ascii="Arial" w:eastAsia="Arial" w:hAnsi="Arial" w:cs="Arial"/>
          <w:sz w:val="24"/>
          <w:szCs w:val="24"/>
          <w:lang w:val="en-GB"/>
        </w:rPr>
        <w:t xml:space="preserve"> all matters on the agenda being dealt with effectively and efficiently.</w:t>
      </w:r>
    </w:p>
    <w:p w14:paraId="3E91CA8F" w14:textId="21FA3993" w:rsidR="2CDB03E3" w:rsidRPr="004912EC" w:rsidRDefault="2CDB03E3" w:rsidP="00BC73AE">
      <w:pPr>
        <w:tabs>
          <w:tab w:val="left" w:pos="567"/>
        </w:tabs>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 </w:t>
      </w:r>
    </w:p>
    <w:p w14:paraId="2A4DB0CC" w14:textId="3FFAF0C9"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Address the committee on all matters where an opinion or decision is required and in such a manner that does not inhibit other members of the committee wishing to express a different opinion.</w:t>
      </w:r>
    </w:p>
    <w:p w14:paraId="5A085162" w14:textId="08934588" w:rsidR="2BE9DF64" w:rsidRPr="004912EC" w:rsidRDefault="2BE9DF64" w:rsidP="00BC73AE">
      <w:pPr>
        <w:spacing w:after="0" w:line="360" w:lineRule="auto"/>
        <w:ind w:left="907" w:hanging="340"/>
        <w:rPr>
          <w:rFonts w:ascii="Arial" w:eastAsia="Arial" w:hAnsi="Arial" w:cs="Arial"/>
          <w:sz w:val="24"/>
          <w:szCs w:val="24"/>
          <w:lang w:val="en-GB"/>
        </w:rPr>
      </w:pPr>
    </w:p>
    <w:p w14:paraId="3AA62A88" w14:textId="1A4BA76A" w:rsidR="2CDB03E3" w:rsidRPr="004912EC" w:rsidRDefault="2CDB03E3" w:rsidP="00BC73AE">
      <w:pPr>
        <w:pStyle w:val="ListParagraph"/>
        <w:numPr>
          <w:ilvl w:val="0"/>
          <w:numId w:val="6"/>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Advise the Committee Chair where an interest or potential conflict of interest may exist in respect of a matter to be discussed at a meeting and act on the advice of the Chair.</w:t>
      </w:r>
    </w:p>
    <w:p w14:paraId="1449ECC6" w14:textId="54B9D93D" w:rsidR="2CDB03E3" w:rsidRPr="004912EC" w:rsidRDefault="2CDB03E3" w:rsidP="000E50C1">
      <w:pPr>
        <w:spacing w:after="0" w:line="360" w:lineRule="auto"/>
        <w:rPr>
          <w:rFonts w:ascii="Arial" w:eastAsia="Arial" w:hAnsi="Arial" w:cs="Arial"/>
          <w:b/>
          <w:bCs/>
          <w:sz w:val="24"/>
          <w:szCs w:val="24"/>
          <w:lang w:val="en-GB"/>
        </w:rPr>
      </w:pPr>
      <w:r w:rsidRPr="004912EC">
        <w:rPr>
          <w:rFonts w:ascii="Arial" w:eastAsia="Arial" w:hAnsi="Arial" w:cs="Arial"/>
          <w:b/>
          <w:bCs/>
          <w:sz w:val="24"/>
          <w:szCs w:val="24"/>
          <w:lang w:val="en-GB"/>
        </w:rPr>
        <w:lastRenderedPageBreak/>
        <w:t>Specific Responsibilities</w:t>
      </w:r>
    </w:p>
    <w:p w14:paraId="788A370E" w14:textId="481BED63" w:rsidR="2CDB03E3" w:rsidRPr="004912EC" w:rsidRDefault="2CDB03E3" w:rsidP="000E50C1">
      <w:p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The Committee’s </w:t>
      </w:r>
      <w:r w:rsidR="6AEA3260" w:rsidRPr="004912EC">
        <w:rPr>
          <w:rFonts w:ascii="Arial" w:eastAsia="Arial" w:hAnsi="Arial" w:cs="Arial"/>
          <w:color w:val="000000" w:themeColor="text1"/>
          <w:sz w:val="24"/>
          <w:szCs w:val="24"/>
          <w:lang w:val="en-GB"/>
        </w:rPr>
        <w:t>principal</w:t>
      </w:r>
      <w:r w:rsidRPr="004912EC">
        <w:rPr>
          <w:rFonts w:ascii="Arial" w:eastAsia="Arial" w:hAnsi="Arial" w:cs="Arial"/>
          <w:color w:val="000000" w:themeColor="text1"/>
          <w:sz w:val="24"/>
          <w:szCs w:val="24"/>
          <w:lang w:val="en-GB"/>
        </w:rPr>
        <w:t xml:space="preserve"> responsibilities are summarised below as agreed within the Committee Terms of Reference. </w:t>
      </w:r>
    </w:p>
    <w:p w14:paraId="7B2DBF05" w14:textId="77777777" w:rsidR="00BD2DEE" w:rsidRDefault="00BD2DEE" w:rsidP="000E50C1">
      <w:pPr>
        <w:spacing w:after="0" w:line="360" w:lineRule="auto"/>
        <w:ind w:left="1276" w:hanging="1276"/>
        <w:rPr>
          <w:rFonts w:ascii="Arial" w:eastAsia="Arial" w:hAnsi="Arial" w:cs="Arial"/>
          <w:b/>
          <w:bCs/>
          <w:color w:val="000000" w:themeColor="text1"/>
          <w:sz w:val="24"/>
          <w:szCs w:val="24"/>
          <w:lang w:val="en-GB"/>
        </w:rPr>
      </w:pPr>
    </w:p>
    <w:p w14:paraId="400B4EE4" w14:textId="572680F3" w:rsidR="2CDB03E3" w:rsidRPr="004912EC" w:rsidRDefault="2CDB03E3" w:rsidP="000E50C1">
      <w:pPr>
        <w:spacing w:after="0" w:line="360" w:lineRule="auto"/>
        <w:ind w:left="1276" w:hanging="1276"/>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Governance, Risk and Control</w:t>
      </w:r>
    </w:p>
    <w:p w14:paraId="084C9E6B" w14:textId="05CC6C9F"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the draft Annual Governance Statements and consider whether they properly reflect the governance, risk and control environment and supporting assurances, and identify any actions required for improvement.</w:t>
      </w:r>
    </w:p>
    <w:p w14:paraId="45256D51" w14:textId="35D4347A"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arrangements to secure value for money, and review assurances on their effectiveness.</w:t>
      </w:r>
    </w:p>
    <w:p w14:paraId="5AA06479" w14:textId="746CB6E0"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assurance framework so that it adequately addresses the risks and priorities of the PCC and of the Constabulary.</w:t>
      </w:r>
    </w:p>
    <w:p w14:paraId="271D3C09" w14:textId="2E0E4EB2"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Monitor the effective development and operation of risk management, review the risk profile, and monitor progress in addressing risk related issues.</w:t>
      </w:r>
    </w:p>
    <w:p w14:paraId="0EA84419" w14:textId="259403EF"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reports on the effectiveness of internal controls and monitor the implementation of agreed actions.</w:t>
      </w:r>
    </w:p>
    <w:p w14:paraId="7A1ABF8F" w14:textId="3F72148B"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assurances on the effectiveness of the integrity arrangements that are in place.</w:t>
      </w:r>
    </w:p>
    <w:p w14:paraId="7053981A" w14:textId="77777777" w:rsidR="00520BD6" w:rsidRDefault="00520BD6" w:rsidP="000E50C1">
      <w:pPr>
        <w:spacing w:after="0" w:line="360" w:lineRule="auto"/>
        <w:rPr>
          <w:rFonts w:ascii="Arial" w:eastAsia="Arial" w:hAnsi="Arial" w:cs="Arial"/>
          <w:b/>
          <w:bCs/>
          <w:color w:val="000000" w:themeColor="text1"/>
          <w:sz w:val="24"/>
          <w:szCs w:val="24"/>
          <w:lang w:val="en-GB"/>
        </w:rPr>
      </w:pPr>
    </w:p>
    <w:p w14:paraId="029A1773" w14:textId="4EF035FA"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Internal Audit</w:t>
      </w:r>
    </w:p>
    <w:p w14:paraId="68C517B1" w14:textId="2C3DB218"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To review and comment on the internal audit plan and any ongoing revisions to that plan.</w:t>
      </w:r>
    </w:p>
    <w:p w14:paraId="25572C5B" w14:textId="64A3D8C3"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Oversee the appointment and consider the performance of the internal audit service, and its independence.</w:t>
      </w:r>
    </w:p>
    <w:p w14:paraId="2ECB9A98" w14:textId="52EE170D"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annual report and opinion, and the level of assurance it can give over corporate governance arrangements.</w:t>
      </w:r>
    </w:p>
    <w:p w14:paraId="7C0AB3F6" w14:textId="6086D067" w:rsidR="2CDB03E3" w:rsidRPr="004912EC" w:rsidRDefault="2CDB03E3" w:rsidP="00BC73AE">
      <w:pPr>
        <w:pStyle w:val="ListParagraph"/>
        <w:numPr>
          <w:ilvl w:val="0"/>
          <w:numId w:val="5"/>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issues raised or recommendations made by the internal audit service, the progress of activity against the plan, management responses and progress with agreed actions.</w:t>
      </w:r>
    </w:p>
    <w:p w14:paraId="5CAC6CE0" w14:textId="5E77B9FC"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142C5FE7" w14:textId="77777777" w:rsidR="00BD2DEE" w:rsidRDefault="00BD2DEE" w:rsidP="000E50C1">
      <w:pPr>
        <w:spacing w:after="0" w:line="360" w:lineRule="auto"/>
        <w:rPr>
          <w:rFonts w:ascii="Arial" w:eastAsia="Arial" w:hAnsi="Arial" w:cs="Arial"/>
          <w:b/>
          <w:bCs/>
          <w:color w:val="000000" w:themeColor="text1"/>
          <w:sz w:val="24"/>
          <w:szCs w:val="24"/>
          <w:lang w:val="en-GB"/>
        </w:rPr>
      </w:pPr>
    </w:p>
    <w:p w14:paraId="58F55831" w14:textId="2BD7E301"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lastRenderedPageBreak/>
        <w:t>External Audit</w:t>
      </w:r>
    </w:p>
    <w:p w14:paraId="627A1D9A" w14:textId="11F70389" w:rsidR="2CDB03E3" w:rsidRPr="004912EC" w:rsidRDefault="2CDB03E3" w:rsidP="00BC73AE">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Comment on the scope and depth of external audit work, its independence, and value for money.</w:t>
      </w:r>
    </w:p>
    <w:p w14:paraId="7D2E4C20" w14:textId="0E94006C" w:rsidR="2CDB03E3" w:rsidRPr="004912EC" w:rsidRDefault="2CDB03E3" w:rsidP="00BC73AE">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annual management letter, relevant reports, and the reports to those charged with governance.</w:t>
      </w:r>
    </w:p>
    <w:p w14:paraId="33BDEA33" w14:textId="0F6BCB3D" w:rsidR="2CDB03E3" w:rsidRPr="004912EC" w:rsidRDefault="2CDB03E3" w:rsidP="00BC73AE">
      <w:pPr>
        <w:pStyle w:val="ListParagraph"/>
        <w:numPr>
          <w:ilvl w:val="0"/>
          <w:numId w:val="4"/>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Advise on the effectiveness of the relationships between external and internal audit, and any other relevant bodies.</w:t>
      </w:r>
    </w:p>
    <w:p w14:paraId="3FBA422A" w14:textId="77777777" w:rsidR="00520BD6" w:rsidRDefault="00520BD6" w:rsidP="000E50C1">
      <w:pPr>
        <w:spacing w:after="0" w:line="360" w:lineRule="auto"/>
        <w:ind w:left="709" w:hanging="709"/>
        <w:rPr>
          <w:rFonts w:ascii="Arial" w:eastAsia="Arial" w:hAnsi="Arial" w:cs="Arial"/>
          <w:b/>
          <w:bCs/>
          <w:color w:val="000000" w:themeColor="text1"/>
          <w:sz w:val="24"/>
          <w:szCs w:val="24"/>
          <w:lang w:val="en-GB"/>
        </w:rPr>
      </w:pPr>
    </w:p>
    <w:p w14:paraId="3088E69C" w14:textId="51FF06F2" w:rsidR="2CDB03E3" w:rsidRPr="004912EC" w:rsidRDefault="2CDB03E3" w:rsidP="000E50C1">
      <w:pPr>
        <w:spacing w:after="0" w:line="360" w:lineRule="auto"/>
        <w:ind w:left="709" w:hanging="709"/>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Financial Reporting </w:t>
      </w:r>
    </w:p>
    <w:p w14:paraId="37663A6B" w14:textId="443901A3" w:rsidR="2CDB03E3" w:rsidRPr="004912EC" w:rsidRDefault="2CDB03E3" w:rsidP="00BC73AE">
      <w:pPr>
        <w:pStyle w:val="ListParagraph"/>
        <w:numPr>
          <w:ilvl w:val="0"/>
          <w:numId w:val="3"/>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Review the annual statements of accounts and accounting policies </w:t>
      </w:r>
      <w:r w:rsidR="00C4225E" w:rsidRPr="004912EC">
        <w:rPr>
          <w:rFonts w:ascii="Arial" w:eastAsia="Arial" w:hAnsi="Arial" w:cs="Arial"/>
          <w:color w:val="000000" w:themeColor="text1"/>
          <w:sz w:val="24"/>
          <w:szCs w:val="24"/>
          <w:lang w:val="en-GB"/>
        </w:rPr>
        <w:t>followed and</w:t>
      </w:r>
      <w:r w:rsidRPr="004912EC">
        <w:rPr>
          <w:rFonts w:ascii="Arial" w:eastAsia="Arial" w:hAnsi="Arial" w:cs="Arial"/>
          <w:color w:val="000000" w:themeColor="text1"/>
          <w:sz w:val="24"/>
          <w:szCs w:val="24"/>
          <w:lang w:val="en-GB"/>
        </w:rPr>
        <w:t xml:space="preserve"> consider whether there are any concerns that should be reported to the PCC or the Chief Constable.</w:t>
      </w:r>
    </w:p>
    <w:p w14:paraId="218932F5" w14:textId="01578DDD" w:rsidR="2CDB03E3" w:rsidRPr="004912EC" w:rsidRDefault="2CDB03E3" w:rsidP="00BC73AE">
      <w:pPr>
        <w:pStyle w:val="ListParagraph"/>
        <w:numPr>
          <w:ilvl w:val="0"/>
          <w:numId w:val="3"/>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Consider the external auditors report to those charged with governance on issues arising from the audit of the financial statements.</w:t>
      </w:r>
    </w:p>
    <w:p w14:paraId="0FD19268" w14:textId="77777777" w:rsidR="00520BD6" w:rsidRDefault="00520BD6" w:rsidP="000E50C1">
      <w:pPr>
        <w:spacing w:after="0" w:line="360" w:lineRule="auto"/>
        <w:ind w:left="709" w:hanging="709"/>
        <w:rPr>
          <w:rFonts w:ascii="Arial" w:eastAsia="Arial" w:hAnsi="Arial" w:cs="Arial"/>
          <w:b/>
          <w:bCs/>
          <w:color w:val="000000" w:themeColor="text1"/>
          <w:sz w:val="24"/>
          <w:szCs w:val="24"/>
          <w:lang w:val="en-GB"/>
        </w:rPr>
      </w:pPr>
    </w:p>
    <w:p w14:paraId="2DFF1385" w14:textId="67890D56" w:rsidR="2CDB03E3" w:rsidRPr="004912EC" w:rsidRDefault="2CDB03E3" w:rsidP="000E50C1">
      <w:pPr>
        <w:spacing w:after="0" w:line="360" w:lineRule="auto"/>
        <w:ind w:left="709" w:hanging="709"/>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General </w:t>
      </w:r>
    </w:p>
    <w:p w14:paraId="64507D77" w14:textId="08950DAA" w:rsidR="2CDB03E3" w:rsidRPr="004912EC" w:rsidRDefault="2CDB03E3" w:rsidP="00BC73AE">
      <w:pPr>
        <w:pStyle w:val="ListParagraph"/>
        <w:numPr>
          <w:ilvl w:val="0"/>
          <w:numId w:val="2"/>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Report to the PCC and Chief Constable on matters relevant to governance, risk management and financial management.</w:t>
      </w:r>
    </w:p>
    <w:p w14:paraId="45F7A0E1" w14:textId="2FEED5D5" w:rsidR="2CDB03E3" w:rsidRPr="004912EC" w:rsidRDefault="2CDB03E3" w:rsidP="00BC73AE">
      <w:pPr>
        <w:pStyle w:val="ListParagraph"/>
        <w:numPr>
          <w:ilvl w:val="0"/>
          <w:numId w:val="2"/>
        </w:numPr>
        <w:spacing w:after="0" w:line="360" w:lineRule="auto"/>
        <w:ind w:left="907" w:hanging="3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Review Committee performance against the terms of reference and report this to the PCC and Chief Constable.</w:t>
      </w:r>
    </w:p>
    <w:p w14:paraId="423708C2" w14:textId="3EA0AC52" w:rsidR="2CDB03E3" w:rsidRPr="004912EC" w:rsidRDefault="2CDB03E3" w:rsidP="000E50C1">
      <w:pPr>
        <w:spacing w:after="200" w:line="360" w:lineRule="auto"/>
        <w:ind w:left="1440"/>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 </w:t>
      </w:r>
    </w:p>
    <w:p w14:paraId="6A762D85" w14:textId="60E836B4"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Independent </w:t>
      </w:r>
      <w:r w:rsidR="00D3198B">
        <w:rPr>
          <w:rFonts w:ascii="Arial" w:eastAsia="Arial" w:hAnsi="Arial" w:cs="Arial"/>
          <w:b/>
          <w:bCs/>
          <w:sz w:val="24"/>
          <w:szCs w:val="24"/>
          <w:lang w:val="en-GB"/>
        </w:rPr>
        <w:t>JAC</w:t>
      </w:r>
      <w:r w:rsidRPr="004912EC">
        <w:rPr>
          <w:rFonts w:ascii="Arial" w:eastAsia="Arial" w:hAnsi="Arial" w:cs="Arial"/>
          <w:b/>
          <w:bCs/>
          <w:sz w:val="24"/>
          <w:szCs w:val="24"/>
          <w:lang w:val="en-GB"/>
        </w:rPr>
        <w:t xml:space="preserve"> Members: Qualities we are looking for </w:t>
      </w:r>
    </w:p>
    <w:p w14:paraId="163B1E65" w14:textId="00796335"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18DC6F50" w14:textId="23BE5117" w:rsidR="2CDB03E3" w:rsidRPr="004912EC" w:rsidRDefault="2CDB03E3" w:rsidP="000E50C1">
      <w:pPr>
        <w:tabs>
          <w:tab w:val="left" w:pos="567"/>
        </w:tabs>
        <w:spacing w:after="0" w:line="360" w:lineRule="auto"/>
        <w:rPr>
          <w:rFonts w:ascii="Arial" w:eastAsia="Arial" w:hAnsi="Arial" w:cs="Arial"/>
          <w:sz w:val="24"/>
          <w:szCs w:val="24"/>
          <w:lang w:val="en-GB"/>
        </w:rPr>
      </w:pPr>
      <w:r w:rsidRPr="004912EC">
        <w:rPr>
          <w:rFonts w:ascii="Arial" w:eastAsia="Arial" w:hAnsi="Arial" w:cs="Arial"/>
          <w:sz w:val="24"/>
          <w:szCs w:val="24"/>
          <w:lang w:val="en-GB"/>
        </w:rPr>
        <w:t xml:space="preserve">The role of an Independent Member of the </w:t>
      </w:r>
      <w:r w:rsidR="00D3198B">
        <w:rPr>
          <w:rFonts w:ascii="Arial" w:eastAsia="Arial" w:hAnsi="Arial" w:cs="Arial"/>
          <w:sz w:val="24"/>
          <w:szCs w:val="24"/>
          <w:lang w:val="en-GB"/>
        </w:rPr>
        <w:t>JAC</w:t>
      </w:r>
      <w:r w:rsidRPr="004912EC">
        <w:rPr>
          <w:rFonts w:ascii="Arial" w:eastAsia="Arial" w:hAnsi="Arial" w:cs="Arial"/>
          <w:sz w:val="24"/>
          <w:szCs w:val="24"/>
          <w:lang w:val="en-GB"/>
        </w:rPr>
        <w:t xml:space="preserve"> is challenging. We are looking for high calibre candidates who can provide clear examples demonstrating how they meet the necessary skills and competencies set out below.</w:t>
      </w:r>
    </w:p>
    <w:p w14:paraId="6CE4315F" w14:textId="296CF332" w:rsidR="2CDB03E3" w:rsidRPr="004912EC" w:rsidRDefault="2CDB03E3" w:rsidP="000E50C1">
      <w:pPr>
        <w:tabs>
          <w:tab w:val="left" w:pos="567"/>
        </w:tabs>
        <w:spacing w:after="0"/>
        <w:rPr>
          <w:rFonts w:ascii="Arial" w:eastAsia="Arial" w:hAnsi="Arial" w:cs="Arial"/>
          <w:sz w:val="24"/>
          <w:szCs w:val="24"/>
          <w:lang w:val="en-GB"/>
        </w:rPr>
      </w:pPr>
      <w:r w:rsidRPr="004912EC">
        <w:rPr>
          <w:rFonts w:ascii="Arial" w:eastAsia="Arial" w:hAnsi="Arial" w:cs="Arial"/>
          <w:sz w:val="24"/>
          <w:szCs w:val="24"/>
          <w:lang w:val="en-GB"/>
        </w:rPr>
        <w:t xml:space="preserve"> </w:t>
      </w:r>
    </w:p>
    <w:p w14:paraId="3FCF5BFC" w14:textId="51773C33"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Eligibility to be a member of the Joint Audit Committee</w:t>
      </w:r>
    </w:p>
    <w:p w14:paraId="6D32D8EF" w14:textId="4ED5A67F" w:rsidR="2CDB03E3" w:rsidRPr="004912EC" w:rsidRDefault="2CDB03E3" w:rsidP="000E50C1">
      <w:pPr>
        <w:tabs>
          <w:tab w:val="left" w:pos="567"/>
        </w:tabs>
        <w:spacing w:after="0"/>
        <w:rPr>
          <w:rFonts w:ascii="Arial" w:eastAsia="Arial" w:hAnsi="Arial" w:cs="Arial"/>
          <w:b/>
          <w:bCs/>
          <w:sz w:val="24"/>
          <w:szCs w:val="24"/>
          <w:lang w:val="en-GB"/>
        </w:rPr>
      </w:pPr>
      <w:r w:rsidRPr="004912EC">
        <w:rPr>
          <w:rFonts w:ascii="Arial" w:eastAsia="Arial" w:hAnsi="Arial" w:cs="Arial"/>
          <w:b/>
          <w:bCs/>
          <w:sz w:val="24"/>
          <w:szCs w:val="24"/>
          <w:lang w:val="en-GB"/>
        </w:rPr>
        <w:t xml:space="preserve"> </w:t>
      </w:r>
    </w:p>
    <w:p w14:paraId="4F5A6AED" w14:textId="4D4FA2E0"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Be aged 18 years or over.</w:t>
      </w:r>
    </w:p>
    <w:p w14:paraId="2956F6D1" w14:textId="7A1F40D2" w:rsidR="2CDB03E3" w:rsidRPr="004912EC" w:rsidRDefault="00927EF7" w:rsidP="00BC73AE">
      <w:pPr>
        <w:pStyle w:val="ListParagraph"/>
        <w:numPr>
          <w:ilvl w:val="0"/>
          <w:numId w:val="1"/>
        </w:numPr>
        <w:spacing w:after="0" w:line="360" w:lineRule="auto"/>
        <w:ind w:left="907" w:hanging="340"/>
        <w:rPr>
          <w:rFonts w:ascii="Arial" w:eastAsia="Arial" w:hAnsi="Arial" w:cs="Arial"/>
          <w:sz w:val="24"/>
          <w:szCs w:val="24"/>
          <w:lang w:val="en-GB"/>
        </w:rPr>
      </w:pPr>
      <w:r>
        <w:rPr>
          <w:rFonts w:ascii="Arial" w:eastAsia="Arial" w:hAnsi="Arial" w:cs="Arial"/>
          <w:sz w:val="24"/>
          <w:szCs w:val="24"/>
          <w:lang w:val="en-GB"/>
        </w:rPr>
        <w:t>JAC</w:t>
      </w:r>
      <w:r w:rsidR="2CDB03E3" w:rsidRPr="004912EC">
        <w:rPr>
          <w:rFonts w:ascii="Arial" w:eastAsia="Arial" w:hAnsi="Arial" w:cs="Arial"/>
          <w:sz w:val="24"/>
          <w:szCs w:val="24"/>
          <w:lang w:val="en-GB"/>
        </w:rPr>
        <w:t xml:space="preserve"> members must be independent of both the Constabulary and the PCC. Serving Police Officers, Police Staff or staff employed in an Office of the PCC (or </w:t>
      </w:r>
      <w:r w:rsidR="2CDB03E3" w:rsidRPr="004912EC">
        <w:rPr>
          <w:rFonts w:ascii="Arial" w:eastAsia="Arial" w:hAnsi="Arial" w:cs="Arial"/>
          <w:sz w:val="24"/>
          <w:szCs w:val="24"/>
          <w:lang w:val="en-GB"/>
        </w:rPr>
        <w:lastRenderedPageBreak/>
        <w:t>equivalent) are not eligible for appointment. A person who has been so employed must have a minimum 1-year break before being appointed to serve on the Committee.</w:t>
      </w:r>
    </w:p>
    <w:p w14:paraId="3451BE59" w14:textId="40FD7D82"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 person who is on the Police and Crime Panel or is a councillor or an employee of a council which is represented on the Panel is not eligible for appointment to the Joint Audit Committee.</w:t>
      </w:r>
    </w:p>
    <w:p w14:paraId="76EA6EF6" w14:textId="2F20117F"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Currently serving officers of any county, city, borough or district councils within the force area, or Fire &amp; Rescue Service is not eligible for appointment to the Joint Audit Committee.</w:t>
      </w:r>
    </w:p>
    <w:p w14:paraId="21393451" w14:textId="076EFEBB"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who have significant business or personal dealings with the OPCC or Constabulary is not eligible for appointment to the Joint Audit Committee.</w:t>
      </w:r>
    </w:p>
    <w:p w14:paraId="48A3F779" w14:textId="5C9C83CD"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Individuals who have close relationships with or who are close personal associates of the </w:t>
      </w:r>
      <w:r w:rsidR="00493DAB">
        <w:rPr>
          <w:rFonts w:ascii="Arial" w:eastAsia="Arial" w:hAnsi="Arial" w:cs="Arial"/>
          <w:sz w:val="24"/>
          <w:szCs w:val="24"/>
          <w:lang w:val="en-GB"/>
        </w:rPr>
        <w:t>PCC</w:t>
      </w:r>
      <w:r w:rsidRPr="004912EC">
        <w:rPr>
          <w:rFonts w:ascii="Arial" w:eastAsia="Arial" w:hAnsi="Arial" w:cs="Arial"/>
          <w:sz w:val="24"/>
          <w:szCs w:val="24"/>
          <w:lang w:val="en-GB"/>
        </w:rPr>
        <w:t xml:space="preserve"> or Chief Constable is not eligible for appointment to the Joint Audit Committee.</w:t>
      </w:r>
    </w:p>
    <w:p w14:paraId="0A98EAEA" w14:textId="253AA2A3"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removed from the trusteeship of a charity are not eligible for appointment to the Joint Audit Committee.</w:t>
      </w:r>
    </w:p>
    <w:p w14:paraId="6438DEFC" w14:textId="217B2DE7"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Individuals under a disqualification order under Company Directors Disqualification Act are not eligible for appointment to the Joint Audit Committee.</w:t>
      </w:r>
    </w:p>
    <w:p w14:paraId="7ED54E1F" w14:textId="76410237"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 person who has been adjudged a bankrupt or made a composition or arrangement with his creditors is not eligible for appointment to the Joint Audit Committee.</w:t>
      </w:r>
    </w:p>
    <w:p w14:paraId="1FDF2459" w14:textId="50A31251"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Persons convicted in the UK, Channel Islands or the Isle of Man of any offence and had passed on a sentence of imprisonment (whether suspended or not) for a period of not less than three months without the option of a fine, within the last five years prior to their appointment is not eligible for appointment to the Joint Audit Committee.</w:t>
      </w:r>
    </w:p>
    <w:p w14:paraId="2F650945" w14:textId="18041957"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 xml:space="preserve">Politically active – whilst this may not in itself be a direct bar to appointment, candidates will be asked to declare any significant political activity (which includes holding office, public speaking, making a recordable donation or candidate for election) which they have undertaken in the last 5 years. This information will only </w:t>
      </w:r>
      <w:r w:rsidRPr="004912EC">
        <w:rPr>
          <w:rFonts w:ascii="Arial" w:eastAsia="Arial" w:hAnsi="Arial" w:cs="Arial"/>
          <w:sz w:val="24"/>
          <w:szCs w:val="24"/>
          <w:lang w:val="en-GB"/>
        </w:rPr>
        <w:lastRenderedPageBreak/>
        <w:t>be provided to the recruitment panel for those applicants selected for interview. Details of the successful candidate’s declared political activity will be published.</w:t>
      </w:r>
    </w:p>
    <w:p w14:paraId="3A719841" w14:textId="5E0A025F"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Before an appointment to the Committee is confirmed, candidates will need to be successfully vetted. (Candidates should note that all arrests, convictions and cautions must be declared on the vetting form whether or not they are ‘spent’ under the terms of the Rehabilitation of Offenders Act).</w:t>
      </w:r>
    </w:p>
    <w:p w14:paraId="6A3BF410" w14:textId="171BBA1F"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All appointees must agree to uphold the Committee on Standards in Public Life’s seven principles of Public Life (the ‘Nolan Principles’).</w:t>
      </w:r>
    </w:p>
    <w:p w14:paraId="2E084D2D" w14:textId="0D781897" w:rsidR="2CDB03E3" w:rsidRPr="004912EC" w:rsidRDefault="2CDB03E3" w:rsidP="00BC73AE">
      <w:pPr>
        <w:pStyle w:val="ListParagraph"/>
        <w:numPr>
          <w:ilvl w:val="0"/>
          <w:numId w:val="1"/>
        </w:numPr>
        <w:spacing w:after="0" w:line="360" w:lineRule="auto"/>
        <w:ind w:left="907" w:hanging="340"/>
        <w:rPr>
          <w:rFonts w:ascii="Arial" w:eastAsia="Arial" w:hAnsi="Arial" w:cs="Arial"/>
          <w:sz w:val="24"/>
          <w:szCs w:val="24"/>
          <w:lang w:val="en-GB"/>
        </w:rPr>
      </w:pPr>
      <w:r w:rsidRPr="004912EC">
        <w:rPr>
          <w:rFonts w:ascii="Arial" w:eastAsia="Arial" w:hAnsi="Arial" w:cs="Arial"/>
          <w:sz w:val="24"/>
          <w:szCs w:val="24"/>
          <w:lang w:val="en-GB"/>
        </w:rPr>
        <w:t>To assist with individual effectiveness, all appointees must agree to an appraisal process with the Chair of the Committee.</w:t>
      </w:r>
    </w:p>
    <w:p w14:paraId="717BC6CF" w14:textId="77777777" w:rsidR="00E64D6F" w:rsidRPr="004912EC" w:rsidRDefault="00E64D6F" w:rsidP="000E50C1">
      <w:pPr>
        <w:spacing w:after="200" w:line="276" w:lineRule="auto"/>
        <w:rPr>
          <w:rFonts w:ascii="Arial" w:eastAsia="Arial" w:hAnsi="Arial" w:cs="Arial"/>
          <w:b/>
          <w:bCs/>
          <w:sz w:val="24"/>
          <w:szCs w:val="24"/>
          <w:lang w:val="en-GB"/>
        </w:rPr>
      </w:pPr>
    </w:p>
    <w:p w14:paraId="0EBF14A9" w14:textId="4F7909DA" w:rsidR="2CDB03E3" w:rsidRPr="004912EC" w:rsidRDefault="2CDB03E3" w:rsidP="000E50C1">
      <w:pPr>
        <w:spacing w:after="200" w:line="276" w:lineRule="auto"/>
        <w:rPr>
          <w:rFonts w:ascii="Arial" w:eastAsia="Arial" w:hAnsi="Arial" w:cs="Arial"/>
          <w:b/>
          <w:bCs/>
          <w:sz w:val="24"/>
          <w:szCs w:val="24"/>
          <w:lang w:val="en-GB"/>
        </w:rPr>
      </w:pPr>
      <w:r w:rsidRPr="004912EC">
        <w:rPr>
          <w:rFonts w:ascii="Arial" w:eastAsia="Arial" w:hAnsi="Arial" w:cs="Arial"/>
          <w:b/>
          <w:bCs/>
          <w:sz w:val="24"/>
          <w:szCs w:val="24"/>
          <w:lang w:val="en-GB"/>
        </w:rPr>
        <w:t xml:space="preserve">Person Specification for all Members </w:t>
      </w:r>
    </w:p>
    <w:p w14:paraId="3CF54947" w14:textId="61A772FD" w:rsidR="2CDB03E3" w:rsidRPr="004912EC" w:rsidRDefault="2CDB03E3" w:rsidP="000E50C1">
      <w:pPr>
        <w:pStyle w:val="Heading1"/>
        <w:spacing w:before="0" w:line="360" w:lineRule="auto"/>
        <w:rPr>
          <w:rFonts w:ascii="Arial" w:eastAsia="Arial" w:hAnsi="Arial" w:cs="Arial"/>
          <w:sz w:val="24"/>
          <w:szCs w:val="24"/>
          <w:lang w:val="en-GB"/>
        </w:rPr>
      </w:pPr>
      <w:r w:rsidRPr="004912EC">
        <w:rPr>
          <w:rFonts w:ascii="Arial" w:eastAsia="Arial" w:hAnsi="Arial" w:cs="Arial"/>
          <w:sz w:val="24"/>
          <w:szCs w:val="24"/>
          <w:lang w:val="en-GB"/>
        </w:rPr>
        <w:t xml:space="preserve">Candidates should give consideration to how they could demonstrate the essential and desirable competencies for the role of Independent Member within their application.  For example, </w:t>
      </w:r>
    </w:p>
    <w:p w14:paraId="7C1DD371" w14:textId="5ECBAFDC"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b/>
          <w:bCs/>
          <w:sz w:val="24"/>
          <w:szCs w:val="24"/>
          <w:lang w:val="en-GB"/>
        </w:rPr>
        <w:t>Communicate effectively</w:t>
      </w:r>
      <w:r w:rsidRPr="004912EC">
        <w:rPr>
          <w:rFonts w:ascii="Arial" w:eastAsia="Arial" w:hAnsi="Arial" w:cs="Arial"/>
          <w:sz w:val="24"/>
          <w:szCs w:val="24"/>
          <w:lang w:val="en-GB"/>
        </w:rPr>
        <w:t xml:space="preserve"> – candidates could consider including experience of giving talks or making presentations, examples of negotiating a successful outcome or representing the views of others.</w:t>
      </w:r>
    </w:p>
    <w:tbl>
      <w:tblPr>
        <w:tblW w:w="0" w:type="auto"/>
        <w:tblLayout w:type="fixed"/>
        <w:tblLook w:val="06A0" w:firstRow="1" w:lastRow="0" w:firstColumn="1" w:lastColumn="0" w:noHBand="1" w:noVBand="1"/>
      </w:tblPr>
      <w:tblGrid>
        <w:gridCol w:w="872"/>
        <w:gridCol w:w="2876"/>
        <w:gridCol w:w="5370"/>
      </w:tblGrid>
      <w:tr w:rsidR="696091FC" w:rsidRPr="004912EC" w14:paraId="3CB4B84E" w14:textId="77777777" w:rsidTr="39C57E44">
        <w:trPr>
          <w:trHeight w:val="255"/>
        </w:trPr>
        <w:tc>
          <w:tcPr>
            <w:tcW w:w="872" w:type="dxa"/>
            <w:tcMar>
              <w:left w:w="108" w:type="dxa"/>
              <w:right w:w="108" w:type="dxa"/>
            </w:tcMar>
            <w:vAlign w:val="bottom"/>
          </w:tcPr>
          <w:p w14:paraId="4A45F9FF" w14:textId="18C86E5B"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tc>
        <w:tc>
          <w:tcPr>
            <w:tcW w:w="2876" w:type="dxa"/>
            <w:tcBorders>
              <w:top w:val="single" w:sz="8" w:space="0" w:color="auto"/>
              <w:left w:val="single" w:sz="8" w:space="0" w:color="auto"/>
              <w:bottom w:val="single" w:sz="8" w:space="0" w:color="auto"/>
              <w:right w:val="single" w:sz="8" w:space="0" w:color="auto"/>
            </w:tcBorders>
            <w:shd w:val="clear" w:color="auto" w:fill="C0C0C0"/>
            <w:tcMar>
              <w:left w:w="108" w:type="dxa"/>
              <w:right w:w="108" w:type="dxa"/>
            </w:tcMar>
          </w:tcPr>
          <w:p w14:paraId="75B15B8C" w14:textId="3CC6CE27" w:rsidR="696091FC" w:rsidRPr="004912EC" w:rsidRDefault="696091FC" w:rsidP="000E50C1">
            <w:pPr>
              <w:spacing w:after="20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CRITERION</w:t>
            </w:r>
          </w:p>
        </w:tc>
        <w:tc>
          <w:tcPr>
            <w:tcW w:w="5370" w:type="dxa"/>
            <w:tcBorders>
              <w:top w:val="single" w:sz="8" w:space="0" w:color="auto"/>
              <w:left w:val="single" w:sz="8" w:space="0" w:color="auto"/>
              <w:bottom w:val="single" w:sz="8" w:space="0" w:color="auto"/>
              <w:right w:val="single" w:sz="8" w:space="0" w:color="auto"/>
            </w:tcBorders>
            <w:shd w:val="clear" w:color="auto" w:fill="C0C0C0"/>
            <w:tcMar>
              <w:left w:w="108" w:type="dxa"/>
              <w:right w:w="108" w:type="dxa"/>
            </w:tcMar>
          </w:tcPr>
          <w:p w14:paraId="0D68DF14" w14:textId="02585300" w:rsidR="696091FC" w:rsidRPr="004912EC" w:rsidRDefault="696091FC" w:rsidP="000E50C1">
            <w:pPr>
              <w:spacing w:after="20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COMPETENCY</w:t>
            </w:r>
          </w:p>
        </w:tc>
      </w:tr>
      <w:tr w:rsidR="696091FC" w:rsidRPr="004912EC" w14:paraId="39AE63B8" w14:textId="77777777" w:rsidTr="39C57E44">
        <w:trPr>
          <w:trHeight w:val="1020"/>
        </w:trPr>
        <w:tc>
          <w:tcPr>
            <w:tcW w:w="872" w:type="dxa"/>
            <w:vMerge w:val="restart"/>
            <w:tcBorders>
              <w:top w:val="single" w:sz="8" w:space="0" w:color="auto"/>
              <w:left w:val="single" w:sz="8" w:space="0" w:color="auto"/>
              <w:bottom w:val="nil"/>
              <w:right w:val="single" w:sz="8" w:space="0" w:color="auto"/>
            </w:tcBorders>
            <w:shd w:val="clear" w:color="auto" w:fill="C0C0C0"/>
            <w:tcMar>
              <w:left w:w="108" w:type="dxa"/>
              <w:right w:w="108" w:type="dxa"/>
            </w:tcMar>
            <w:textDirection w:val="btLr"/>
            <w:vAlign w:val="center"/>
          </w:tcPr>
          <w:p w14:paraId="6B23DF9D" w14:textId="355D0609" w:rsidR="696091FC" w:rsidRPr="004912EC" w:rsidRDefault="696091FC" w:rsidP="000E50C1">
            <w:pPr>
              <w:spacing w:after="200" w:line="360" w:lineRule="auto"/>
              <w:ind w:left="113" w:right="113"/>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ESSENTIAL</w:t>
            </w:r>
          </w:p>
        </w:tc>
        <w:tc>
          <w:tcPr>
            <w:tcW w:w="2876" w:type="dxa"/>
            <w:tcBorders>
              <w:top w:val="single" w:sz="8" w:space="0" w:color="auto"/>
              <w:left w:val="single" w:sz="8" w:space="0" w:color="auto"/>
              <w:bottom w:val="single" w:sz="8" w:space="0" w:color="auto"/>
              <w:right w:val="nil"/>
            </w:tcBorders>
            <w:tcMar>
              <w:left w:w="108" w:type="dxa"/>
              <w:right w:w="108" w:type="dxa"/>
            </w:tcMar>
          </w:tcPr>
          <w:p w14:paraId="1BC51B02" w14:textId="37BD9C26"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2FAF9A1E" w14:textId="6413FFAE"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Strategic thinking</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19C33B4A" w14:textId="151E96F0"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Breadth of vision, the ability to rise above the detail, sees problems and issues from a wider, forward-looking perspective. Bring experience and best practice from other organisations.</w:t>
            </w:r>
          </w:p>
        </w:tc>
      </w:tr>
      <w:tr w:rsidR="696091FC" w:rsidRPr="004912EC" w14:paraId="6A7834DE" w14:textId="77777777" w:rsidTr="39C57E44">
        <w:trPr>
          <w:trHeight w:val="1305"/>
        </w:trPr>
        <w:tc>
          <w:tcPr>
            <w:tcW w:w="872" w:type="dxa"/>
            <w:vMerge/>
            <w:vAlign w:val="center"/>
          </w:tcPr>
          <w:p w14:paraId="2FACF043" w14:textId="77777777" w:rsidR="00BF0805" w:rsidRPr="004912EC" w:rsidRDefault="00BF0805" w:rsidP="000E50C1">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73DE9F59" w14:textId="277F43DD"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448AB407" w14:textId="7F92B7AB"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Audit activity and risk management</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09A5674D" w14:textId="2756136F"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Experience of leading, conducting or reviewing audit activity. A good understanding of the roles of Internal and External Audit. Understanding and experience of assessing organisational risk </w:t>
            </w:r>
            <w:r w:rsidRPr="004912EC">
              <w:rPr>
                <w:rFonts w:ascii="Arial" w:eastAsia="Arial" w:hAnsi="Arial" w:cs="Arial"/>
                <w:sz w:val="24"/>
                <w:szCs w:val="24"/>
                <w:lang w:val="en-GB"/>
              </w:rPr>
              <w:lastRenderedPageBreak/>
              <w:t xml:space="preserve">and implementing measures and controls to manage risk.  </w:t>
            </w:r>
          </w:p>
        </w:tc>
      </w:tr>
      <w:tr w:rsidR="696091FC" w:rsidRPr="004912EC" w14:paraId="11D3D684" w14:textId="77777777" w:rsidTr="39C57E44">
        <w:trPr>
          <w:trHeight w:val="765"/>
        </w:trPr>
        <w:tc>
          <w:tcPr>
            <w:tcW w:w="872" w:type="dxa"/>
            <w:vMerge/>
            <w:vAlign w:val="center"/>
          </w:tcPr>
          <w:p w14:paraId="05F7CBFD" w14:textId="77777777" w:rsidR="00BF0805" w:rsidRPr="004912EC" w:rsidRDefault="00BF0805" w:rsidP="000E50C1">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2F30C13C" w14:textId="5945D7C2" w:rsidR="696091FC" w:rsidRPr="004912EC" w:rsidRDefault="696091FC" w:rsidP="004C599F">
            <w:pPr>
              <w:spacing w:after="200" w:line="360" w:lineRule="auto"/>
              <w:rPr>
                <w:rFonts w:ascii="Arial" w:eastAsia="Arial" w:hAnsi="Arial" w:cs="Arial"/>
                <w:sz w:val="24"/>
                <w:szCs w:val="24"/>
                <w:lang w:val="en-GB"/>
              </w:rPr>
            </w:pPr>
            <w:r w:rsidRPr="39C57E44">
              <w:rPr>
                <w:rFonts w:ascii="Arial" w:eastAsia="Arial" w:hAnsi="Arial" w:cs="Arial"/>
                <w:sz w:val="24"/>
                <w:szCs w:val="24"/>
                <w:lang w:val="en-GB"/>
              </w:rPr>
              <w:t xml:space="preserve"> </w:t>
            </w:r>
            <w:r w:rsidRPr="004912EC">
              <w:rPr>
                <w:rFonts w:ascii="Arial" w:eastAsia="Arial" w:hAnsi="Arial" w:cs="Arial"/>
                <w:sz w:val="24"/>
                <w:szCs w:val="24"/>
                <w:lang w:val="en-GB"/>
              </w:rPr>
              <w:t>Able to scrutinise/challenge</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2AE89D22" w14:textId="3B48D0B3" w:rsidR="696091FC" w:rsidRPr="004912EC" w:rsidRDefault="696091FC" w:rsidP="000E50C1">
            <w:pPr>
              <w:spacing w:after="200" w:line="360" w:lineRule="auto"/>
              <w:rPr>
                <w:rFonts w:ascii="Arial" w:eastAsia="Arial" w:hAnsi="Arial" w:cs="Arial"/>
                <w:sz w:val="24"/>
                <w:szCs w:val="24"/>
                <w:lang w:val="en-GB"/>
              </w:rPr>
            </w:pPr>
            <w:r w:rsidRPr="39C57E44">
              <w:rPr>
                <w:rFonts w:ascii="Arial" w:eastAsia="Arial" w:hAnsi="Arial" w:cs="Arial"/>
                <w:sz w:val="24"/>
                <w:szCs w:val="24"/>
                <w:lang w:val="en-GB"/>
              </w:rPr>
              <w:t>Ability to rigorously scrutinise and challenge constructively, use appropriate data, evidence and resources.</w:t>
            </w:r>
          </w:p>
        </w:tc>
      </w:tr>
      <w:tr w:rsidR="696091FC" w:rsidRPr="004912EC" w14:paraId="2D06C5FC" w14:textId="77777777" w:rsidTr="39C57E44">
        <w:trPr>
          <w:trHeight w:val="1020"/>
        </w:trPr>
        <w:tc>
          <w:tcPr>
            <w:tcW w:w="872" w:type="dxa"/>
            <w:vMerge/>
            <w:vAlign w:val="center"/>
          </w:tcPr>
          <w:p w14:paraId="04E48CF8" w14:textId="77777777" w:rsidR="00BF0805" w:rsidRPr="004912EC" w:rsidRDefault="00BF0805" w:rsidP="000E50C1">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3DD7C65E" w14:textId="77D3E822"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C28CB16" w14:textId="01303E7A"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Analytical ability</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4BDAAED8" w14:textId="2201C76C"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Ability to interpret and question complex written material, including financial and statistical information, performance measures, able to identify salient points. </w:t>
            </w:r>
          </w:p>
        </w:tc>
      </w:tr>
      <w:tr w:rsidR="696091FC" w:rsidRPr="004912EC" w14:paraId="773FBD6F" w14:textId="77777777" w:rsidTr="39C57E44">
        <w:trPr>
          <w:trHeight w:val="1275"/>
        </w:trPr>
        <w:tc>
          <w:tcPr>
            <w:tcW w:w="872" w:type="dxa"/>
            <w:vMerge/>
            <w:vAlign w:val="center"/>
          </w:tcPr>
          <w:p w14:paraId="24B854E5" w14:textId="77777777" w:rsidR="00BF0805" w:rsidRPr="004912EC" w:rsidRDefault="00BF0805" w:rsidP="000E50C1">
            <w:pPr>
              <w:spacing w:line="360" w:lineRule="auto"/>
              <w:rPr>
                <w:lang w:val="en-GB"/>
              </w:rPr>
            </w:pPr>
          </w:p>
        </w:tc>
        <w:tc>
          <w:tcPr>
            <w:tcW w:w="2876" w:type="dxa"/>
            <w:tcBorders>
              <w:top w:val="single" w:sz="8" w:space="0" w:color="auto"/>
              <w:left w:val="nil"/>
              <w:bottom w:val="single" w:sz="8" w:space="0" w:color="auto"/>
              <w:right w:val="nil"/>
            </w:tcBorders>
            <w:tcMar>
              <w:left w:w="108" w:type="dxa"/>
              <w:right w:w="108" w:type="dxa"/>
            </w:tcMar>
          </w:tcPr>
          <w:p w14:paraId="62B87ECF" w14:textId="4AA122A7"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1BB9903" w14:textId="3537C1B5"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Community engagement</w:t>
            </w:r>
          </w:p>
        </w:tc>
        <w:tc>
          <w:tcPr>
            <w:tcW w:w="5370" w:type="dxa"/>
            <w:tcBorders>
              <w:top w:val="single" w:sz="8" w:space="0" w:color="auto"/>
              <w:left w:val="single" w:sz="8" w:space="0" w:color="auto"/>
              <w:bottom w:val="single" w:sz="8" w:space="0" w:color="auto"/>
              <w:right w:val="single" w:sz="8" w:space="0" w:color="auto"/>
            </w:tcBorders>
            <w:tcMar>
              <w:left w:w="108" w:type="dxa"/>
              <w:right w:w="108" w:type="dxa"/>
            </w:tcMar>
          </w:tcPr>
          <w:p w14:paraId="792B38D9" w14:textId="5A72A985" w:rsidR="696091FC" w:rsidRPr="004912EC" w:rsidRDefault="696091FC"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To understand the importance of community views in shaping local policing style and be prepared to represent views in an impartial way.</w:t>
            </w:r>
          </w:p>
        </w:tc>
      </w:tr>
    </w:tbl>
    <w:p w14:paraId="364B9D1C" w14:textId="66922C7C" w:rsidR="2CDB03E3" w:rsidRPr="004912EC" w:rsidRDefault="2CDB03E3" w:rsidP="000E50C1">
      <w:pPr>
        <w:spacing w:after="200" w:line="276" w:lineRule="auto"/>
        <w:rPr>
          <w:rFonts w:ascii="Arial" w:eastAsia="Arial" w:hAnsi="Arial" w:cs="Arial"/>
          <w:sz w:val="24"/>
          <w:szCs w:val="24"/>
          <w:lang w:val="en-GB"/>
        </w:rPr>
      </w:pPr>
      <w:r w:rsidRPr="004912EC">
        <w:rPr>
          <w:rFonts w:ascii="Arial" w:eastAsia="Arial" w:hAnsi="Arial" w:cs="Arial"/>
          <w:sz w:val="24"/>
          <w:szCs w:val="24"/>
          <w:lang w:val="en-GB"/>
        </w:rPr>
        <w:t xml:space="preserve"> </w:t>
      </w:r>
    </w:p>
    <w:p w14:paraId="34020DC7" w14:textId="177C3996" w:rsidR="2CDB03E3" w:rsidRPr="004912EC" w:rsidRDefault="2CDB03E3" w:rsidP="000E50C1">
      <w:pPr>
        <w:spacing w:after="200" w:line="276" w:lineRule="auto"/>
        <w:rPr>
          <w:rFonts w:ascii="Arial" w:eastAsia="Arial" w:hAnsi="Arial" w:cs="Arial"/>
          <w:b/>
          <w:bCs/>
          <w:sz w:val="24"/>
          <w:szCs w:val="24"/>
          <w:lang w:val="en-GB"/>
        </w:rPr>
      </w:pPr>
      <w:r w:rsidRPr="004912EC">
        <w:rPr>
          <w:rFonts w:ascii="Arial" w:eastAsia="Arial" w:hAnsi="Arial" w:cs="Arial"/>
          <w:b/>
          <w:bCs/>
          <w:sz w:val="24"/>
          <w:szCs w:val="24"/>
          <w:lang w:val="en-GB"/>
        </w:rPr>
        <w:t>Tenure</w:t>
      </w:r>
    </w:p>
    <w:p w14:paraId="0735E8A9" w14:textId="3C121760" w:rsidR="2CDB03E3" w:rsidRPr="004912EC" w:rsidRDefault="2CDB03E3" w:rsidP="000E50C1">
      <w:pPr>
        <w:pStyle w:val="ListParagraph"/>
        <w:numPr>
          <w:ilvl w:val="0"/>
          <w:numId w:val="7"/>
        </w:num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Members will be recruited to serve a term of office of four years.</w:t>
      </w:r>
    </w:p>
    <w:p w14:paraId="7C9C83F2" w14:textId="792B41A6" w:rsidR="2CDB03E3" w:rsidRPr="004912EC" w:rsidRDefault="2CDB03E3" w:rsidP="000E50C1">
      <w:pPr>
        <w:pStyle w:val="ListParagraph"/>
        <w:numPr>
          <w:ilvl w:val="0"/>
          <w:numId w:val="7"/>
        </w:num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Any committee member missing more than three consecutive meetings, without the consent of the Chair, will automatically cease to be a member of the Audit Committee. </w:t>
      </w:r>
    </w:p>
    <w:p w14:paraId="1CACDA4B" w14:textId="75D64381" w:rsidR="2CDB03E3" w:rsidRPr="004912EC" w:rsidRDefault="2CDB03E3" w:rsidP="000E50C1">
      <w:pPr>
        <w:pStyle w:val="ListParagraph"/>
        <w:numPr>
          <w:ilvl w:val="0"/>
          <w:numId w:val="7"/>
        </w:num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No individual will serve on the Audit Committee for more than 8 years (2 terms) in total. </w:t>
      </w:r>
    </w:p>
    <w:p w14:paraId="5F5B1379" w14:textId="77F4DBF6" w:rsidR="2CDB03E3" w:rsidRPr="004912EC" w:rsidRDefault="2CDB03E3" w:rsidP="000E50C1">
      <w:pPr>
        <w:pStyle w:val="ListParagraph"/>
        <w:numPr>
          <w:ilvl w:val="0"/>
          <w:numId w:val="7"/>
        </w:numPr>
        <w:spacing w:after="0" w:line="360" w:lineRule="auto"/>
        <w:rPr>
          <w:rFonts w:ascii="Arial" w:eastAsia="Arial" w:hAnsi="Arial" w:cs="Arial"/>
          <w:color w:val="000000" w:themeColor="text1"/>
          <w:sz w:val="24"/>
          <w:szCs w:val="24"/>
          <w:lang w:val="en-GB"/>
        </w:rPr>
      </w:pPr>
      <w:r w:rsidRPr="004912EC">
        <w:rPr>
          <w:rFonts w:ascii="Arial" w:eastAsia="Arial" w:hAnsi="Arial" w:cs="Arial"/>
          <w:color w:val="000000" w:themeColor="text1"/>
          <w:sz w:val="24"/>
          <w:szCs w:val="24"/>
          <w:lang w:val="en-GB"/>
        </w:rPr>
        <w:t xml:space="preserve">Any vacancies that arise will be advertised publicly. </w:t>
      </w:r>
    </w:p>
    <w:p w14:paraId="543A0F3A" w14:textId="27662175"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1EDFC5B3" w14:textId="1DB13129"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Remuneration Rate </w:t>
      </w:r>
    </w:p>
    <w:p w14:paraId="07B980F0" w14:textId="12ABCB6F" w:rsidR="2CDB03E3" w:rsidRPr="004912EC" w:rsidRDefault="2CDB03E3" w:rsidP="000E50C1">
      <w:pPr>
        <w:spacing w:after="0" w:line="360" w:lineRule="auto"/>
        <w:rPr>
          <w:rFonts w:ascii="Arial" w:eastAsia="Arial" w:hAnsi="Arial" w:cs="Arial"/>
          <w:sz w:val="24"/>
          <w:szCs w:val="24"/>
          <w:lang w:val="en-GB"/>
        </w:rPr>
      </w:pPr>
      <w:r w:rsidRPr="58FD8917">
        <w:rPr>
          <w:rFonts w:ascii="Arial" w:eastAsia="Arial" w:hAnsi="Arial" w:cs="Arial"/>
          <w:color w:val="000000" w:themeColor="text1"/>
          <w:sz w:val="24"/>
          <w:szCs w:val="24"/>
          <w:lang w:val="en-GB"/>
        </w:rPr>
        <w:t xml:space="preserve">The Chair of the Committee will </w:t>
      </w:r>
      <w:r w:rsidR="005B52C5" w:rsidRPr="58FD8917">
        <w:rPr>
          <w:rFonts w:ascii="Arial" w:eastAsia="Arial" w:hAnsi="Arial" w:cs="Arial"/>
          <w:color w:val="000000" w:themeColor="text1"/>
          <w:sz w:val="24"/>
          <w:szCs w:val="24"/>
          <w:lang w:val="en-GB"/>
        </w:rPr>
        <w:t>receive</w:t>
      </w:r>
      <w:r w:rsidRPr="58FD8917">
        <w:rPr>
          <w:rFonts w:ascii="Arial" w:eastAsia="Arial" w:hAnsi="Arial" w:cs="Arial"/>
          <w:sz w:val="24"/>
          <w:szCs w:val="24"/>
          <w:lang w:val="en-GB"/>
        </w:rPr>
        <w:t xml:space="preserve"> an allowance of </w:t>
      </w:r>
      <w:r w:rsidRPr="58FD8917">
        <w:rPr>
          <w:rFonts w:ascii="Arial" w:eastAsia="Arial" w:hAnsi="Arial" w:cs="Arial"/>
          <w:b/>
          <w:bCs/>
          <w:sz w:val="24"/>
          <w:szCs w:val="24"/>
          <w:lang w:val="en-GB"/>
        </w:rPr>
        <w:t>£3,</w:t>
      </w:r>
      <w:r w:rsidR="009153F9" w:rsidRPr="58FD8917">
        <w:rPr>
          <w:rFonts w:ascii="Arial" w:eastAsia="Arial" w:hAnsi="Arial" w:cs="Arial"/>
          <w:b/>
          <w:bCs/>
          <w:sz w:val="24"/>
          <w:szCs w:val="24"/>
          <w:lang w:val="en-GB"/>
        </w:rPr>
        <w:t>850</w:t>
      </w:r>
      <w:r w:rsidRPr="58FD8917">
        <w:rPr>
          <w:rFonts w:ascii="Arial" w:eastAsia="Arial" w:hAnsi="Arial" w:cs="Arial"/>
          <w:sz w:val="24"/>
          <w:szCs w:val="24"/>
          <w:lang w:val="en-GB"/>
        </w:rPr>
        <w:t xml:space="preserve"> per year.  This will be paid monthly.</w:t>
      </w:r>
    </w:p>
    <w:p w14:paraId="60640630" w14:textId="54AFAA8C"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 xml:space="preserve"> </w:t>
      </w:r>
    </w:p>
    <w:p w14:paraId="6D1491AB" w14:textId="0236B2EF" w:rsidR="2CDB03E3" w:rsidRPr="004912EC" w:rsidRDefault="2CDB03E3" w:rsidP="000E50C1">
      <w:pPr>
        <w:spacing w:after="0" w:line="360" w:lineRule="auto"/>
        <w:rPr>
          <w:rFonts w:ascii="Arial" w:eastAsia="Arial" w:hAnsi="Arial" w:cs="Arial"/>
          <w:b/>
          <w:bCs/>
          <w:color w:val="000000" w:themeColor="text1"/>
          <w:sz w:val="24"/>
          <w:szCs w:val="24"/>
          <w:lang w:val="en-GB"/>
        </w:rPr>
      </w:pPr>
      <w:r w:rsidRPr="004912EC">
        <w:rPr>
          <w:rFonts w:ascii="Arial" w:eastAsia="Arial" w:hAnsi="Arial" w:cs="Arial"/>
          <w:b/>
          <w:bCs/>
          <w:color w:val="000000" w:themeColor="text1"/>
          <w:sz w:val="24"/>
          <w:szCs w:val="24"/>
          <w:lang w:val="en-GB"/>
        </w:rPr>
        <w:t>The Selection Process</w:t>
      </w:r>
    </w:p>
    <w:p w14:paraId="0B9E6749" w14:textId="21451495" w:rsidR="2CDB03E3" w:rsidRPr="004912EC" w:rsidRDefault="2CDB03E3" w:rsidP="000E50C1">
      <w:pPr>
        <w:spacing w:after="0" w:line="360" w:lineRule="auto"/>
        <w:rPr>
          <w:rFonts w:ascii="Arial" w:eastAsia="Arial" w:hAnsi="Arial" w:cs="Arial"/>
          <w:color w:val="000000" w:themeColor="text1"/>
          <w:sz w:val="24"/>
          <w:szCs w:val="24"/>
          <w:lang w:val="en-GB"/>
        </w:rPr>
      </w:pPr>
      <w:r w:rsidRPr="0466C709">
        <w:rPr>
          <w:rFonts w:ascii="Arial" w:eastAsia="Arial" w:hAnsi="Arial" w:cs="Arial"/>
          <w:color w:val="000000" w:themeColor="text1"/>
          <w:sz w:val="24"/>
          <w:szCs w:val="24"/>
          <w:lang w:val="en-GB"/>
        </w:rPr>
        <w:lastRenderedPageBreak/>
        <w:t xml:space="preserve">Applications for appointment as </w:t>
      </w:r>
      <w:r w:rsidR="09A738E7" w:rsidRPr="0466C709">
        <w:rPr>
          <w:rFonts w:ascii="Arial" w:eastAsia="Arial" w:hAnsi="Arial" w:cs="Arial"/>
          <w:color w:val="000000" w:themeColor="text1"/>
          <w:sz w:val="24"/>
          <w:szCs w:val="24"/>
          <w:lang w:val="en-GB"/>
        </w:rPr>
        <w:t>Chairperso</w:t>
      </w:r>
      <w:r w:rsidRPr="0466C709">
        <w:rPr>
          <w:rFonts w:ascii="Arial" w:eastAsia="Arial" w:hAnsi="Arial" w:cs="Arial"/>
          <w:color w:val="000000" w:themeColor="text1"/>
          <w:sz w:val="24"/>
          <w:szCs w:val="24"/>
          <w:lang w:val="en-GB"/>
        </w:rPr>
        <w:t xml:space="preserve">n </w:t>
      </w:r>
      <w:r w:rsidR="1BA98185" w:rsidRPr="0466C709">
        <w:rPr>
          <w:rFonts w:ascii="Arial" w:eastAsia="Arial" w:hAnsi="Arial" w:cs="Arial"/>
          <w:color w:val="000000" w:themeColor="text1"/>
          <w:sz w:val="24"/>
          <w:szCs w:val="24"/>
          <w:lang w:val="en-GB"/>
        </w:rPr>
        <w:t>w</w:t>
      </w:r>
      <w:r w:rsidRPr="0466C709">
        <w:rPr>
          <w:rFonts w:ascii="Arial" w:eastAsia="Arial" w:hAnsi="Arial" w:cs="Arial"/>
          <w:color w:val="000000" w:themeColor="text1"/>
          <w:sz w:val="24"/>
          <w:szCs w:val="24"/>
          <w:lang w:val="en-GB"/>
        </w:rPr>
        <w:t xml:space="preserve">ill be considered by a selection panel comprising senior representatives of the PCC and Chief Constable. The closing date for receipt of completed applications is </w:t>
      </w:r>
      <w:r w:rsidR="0AD0B480" w:rsidRPr="0466C709">
        <w:rPr>
          <w:rFonts w:ascii="Arial" w:eastAsia="Arial" w:hAnsi="Arial" w:cs="Arial"/>
          <w:color w:val="000000" w:themeColor="text1"/>
          <w:sz w:val="24"/>
          <w:szCs w:val="24"/>
          <w:lang w:val="en-GB"/>
        </w:rPr>
        <w:t xml:space="preserve">midnight on </w:t>
      </w:r>
      <w:r w:rsidR="0AD0B480" w:rsidRPr="0466C709">
        <w:rPr>
          <w:rFonts w:ascii="Arial" w:eastAsia="Arial" w:hAnsi="Arial" w:cs="Arial"/>
          <w:b/>
          <w:bCs/>
          <w:color w:val="000000" w:themeColor="text1"/>
          <w:sz w:val="24"/>
          <w:szCs w:val="24"/>
          <w:lang w:val="en-GB"/>
        </w:rPr>
        <w:t>Sunday 13</w:t>
      </w:r>
      <w:r w:rsidR="0AD0B480" w:rsidRPr="0466C709">
        <w:rPr>
          <w:rFonts w:ascii="Arial" w:eastAsia="Arial" w:hAnsi="Arial" w:cs="Arial"/>
          <w:b/>
          <w:bCs/>
          <w:color w:val="000000" w:themeColor="text1"/>
          <w:sz w:val="24"/>
          <w:szCs w:val="24"/>
          <w:vertAlign w:val="superscript"/>
          <w:lang w:val="en-GB"/>
        </w:rPr>
        <w:t>th</w:t>
      </w:r>
      <w:r w:rsidR="0AD0B480" w:rsidRPr="0466C709">
        <w:rPr>
          <w:rFonts w:ascii="Arial" w:eastAsia="Arial" w:hAnsi="Arial" w:cs="Arial"/>
          <w:b/>
          <w:bCs/>
          <w:color w:val="000000" w:themeColor="text1"/>
          <w:sz w:val="24"/>
          <w:szCs w:val="24"/>
          <w:lang w:val="en-GB"/>
        </w:rPr>
        <w:t xml:space="preserve"> September.</w:t>
      </w:r>
    </w:p>
    <w:p w14:paraId="0552C94D" w14:textId="412CCEFC" w:rsidR="2CDB03E3" w:rsidRPr="004912EC" w:rsidRDefault="2CDB03E3" w:rsidP="000E50C1">
      <w:pPr>
        <w:spacing w:after="0" w:line="360" w:lineRule="auto"/>
        <w:rPr>
          <w:rFonts w:ascii="Arial" w:eastAsia="Arial" w:hAnsi="Arial" w:cs="Arial"/>
          <w:color w:val="000000" w:themeColor="text1"/>
          <w:sz w:val="24"/>
          <w:szCs w:val="24"/>
          <w:lang w:val="en-GB"/>
        </w:rPr>
      </w:pPr>
    </w:p>
    <w:p w14:paraId="1FBCA4BA" w14:textId="4AFE145D" w:rsidR="2CDB03E3" w:rsidRPr="004912EC" w:rsidRDefault="0AD0B480" w:rsidP="000E50C1">
      <w:pPr>
        <w:spacing w:after="0" w:line="360" w:lineRule="auto"/>
        <w:rPr>
          <w:rFonts w:ascii="Arial" w:eastAsia="Arial" w:hAnsi="Arial" w:cs="Arial"/>
          <w:color w:val="000000" w:themeColor="text1"/>
          <w:sz w:val="24"/>
          <w:szCs w:val="24"/>
          <w:lang w:val="en-GB"/>
        </w:rPr>
      </w:pPr>
      <w:r w:rsidRPr="0466C709">
        <w:rPr>
          <w:rFonts w:ascii="Arial" w:eastAsia="Arial" w:hAnsi="Arial" w:cs="Arial"/>
          <w:color w:val="000000" w:themeColor="text1"/>
          <w:sz w:val="24"/>
          <w:szCs w:val="24"/>
        </w:rPr>
        <w:t>Successful candidates will be invited to an interview in Huntingdon.</w:t>
      </w:r>
    </w:p>
    <w:p w14:paraId="0DD6CD83" w14:textId="63BB01CA" w:rsidR="2CDB03E3" w:rsidRPr="004912EC" w:rsidRDefault="2CDB03E3" w:rsidP="000E50C1">
      <w:pPr>
        <w:spacing w:after="0" w:line="360" w:lineRule="auto"/>
        <w:rPr>
          <w:rFonts w:ascii="Arial" w:eastAsia="Arial" w:hAnsi="Arial" w:cs="Arial"/>
          <w:color w:val="000000" w:themeColor="text1"/>
          <w:sz w:val="24"/>
          <w:szCs w:val="24"/>
          <w:lang w:val="en-GB"/>
        </w:rPr>
      </w:pPr>
    </w:p>
    <w:p w14:paraId="7320BD27" w14:textId="1BF81D3D" w:rsidR="2CDB03E3" w:rsidRPr="004912EC" w:rsidRDefault="0AD0B480" w:rsidP="000E50C1">
      <w:pPr>
        <w:spacing w:after="0" w:line="360" w:lineRule="auto"/>
        <w:rPr>
          <w:rFonts w:ascii="Arial" w:eastAsia="Arial" w:hAnsi="Arial" w:cs="Arial"/>
          <w:color w:val="000000" w:themeColor="text1"/>
          <w:sz w:val="24"/>
          <w:szCs w:val="24"/>
          <w:lang w:val="en-GB"/>
        </w:rPr>
      </w:pPr>
      <w:r w:rsidRPr="0466C709">
        <w:rPr>
          <w:rFonts w:ascii="Arial" w:eastAsia="Arial" w:hAnsi="Arial" w:cs="Arial"/>
          <w:color w:val="000000" w:themeColor="text1"/>
          <w:sz w:val="24"/>
          <w:szCs w:val="24"/>
          <w:lang w:val="en-GB"/>
        </w:rPr>
        <w:t>Interview dates are scheduled for Tuesday 22</w:t>
      </w:r>
      <w:r w:rsidRPr="0466C709">
        <w:rPr>
          <w:rFonts w:ascii="Arial" w:eastAsia="Arial" w:hAnsi="Arial" w:cs="Arial"/>
          <w:color w:val="000000" w:themeColor="text1"/>
          <w:sz w:val="24"/>
          <w:szCs w:val="24"/>
          <w:vertAlign w:val="superscript"/>
          <w:lang w:val="en-GB"/>
        </w:rPr>
        <w:t>nd</w:t>
      </w:r>
      <w:r w:rsidRPr="0466C709">
        <w:rPr>
          <w:rFonts w:ascii="Arial" w:eastAsia="Arial" w:hAnsi="Arial" w:cs="Arial"/>
          <w:color w:val="000000" w:themeColor="text1"/>
          <w:sz w:val="24"/>
          <w:szCs w:val="24"/>
          <w:lang w:val="en-GB"/>
        </w:rPr>
        <w:t xml:space="preserve"> September and Wednesday 23</w:t>
      </w:r>
      <w:r w:rsidRPr="0466C709">
        <w:rPr>
          <w:rFonts w:ascii="Arial" w:eastAsia="Arial" w:hAnsi="Arial" w:cs="Arial"/>
          <w:color w:val="000000" w:themeColor="text1"/>
          <w:sz w:val="24"/>
          <w:szCs w:val="24"/>
          <w:vertAlign w:val="superscript"/>
          <w:lang w:val="en-GB"/>
        </w:rPr>
        <w:t>rd</w:t>
      </w:r>
      <w:r w:rsidRPr="0466C709">
        <w:rPr>
          <w:rFonts w:ascii="Arial" w:eastAsia="Arial" w:hAnsi="Arial" w:cs="Arial"/>
          <w:color w:val="000000" w:themeColor="text1"/>
          <w:sz w:val="24"/>
          <w:szCs w:val="24"/>
          <w:lang w:val="en-GB"/>
        </w:rPr>
        <w:t xml:space="preserve"> September.</w:t>
      </w:r>
    </w:p>
    <w:p w14:paraId="2F97E6AE" w14:textId="6E3E0FA2" w:rsidR="2CDB03E3" w:rsidRPr="004912EC" w:rsidRDefault="2CDB03E3" w:rsidP="000E50C1">
      <w:pPr>
        <w:spacing w:after="0" w:line="360" w:lineRule="auto"/>
        <w:rPr>
          <w:rFonts w:ascii="Arial" w:eastAsia="Arial" w:hAnsi="Arial" w:cs="Arial"/>
          <w:b/>
          <w:bCs/>
          <w:sz w:val="24"/>
          <w:szCs w:val="24"/>
          <w:lang w:val="en-GB"/>
        </w:rPr>
      </w:pPr>
    </w:p>
    <w:p w14:paraId="65FA4A97" w14:textId="2EE5372C" w:rsidR="2CDB03E3" w:rsidRPr="004912EC" w:rsidRDefault="2CDB03E3" w:rsidP="000E50C1">
      <w:pPr>
        <w:spacing w:after="0" w:line="360" w:lineRule="auto"/>
        <w:rPr>
          <w:rFonts w:ascii="Arial" w:eastAsia="Arial" w:hAnsi="Arial" w:cs="Arial"/>
          <w:b/>
          <w:bCs/>
          <w:sz w:val="24"/>
          <w:szCs w:val="24"/>
          <w:lang w:val="en-GB"/>
        </w:rPr>
      </w:pPr>
      <w:r w:rsidRPr="0466C709">
        <w:rPr>
          <w:rFonts w:ascii="Arial" w:eastAsia="Arial" w:hAnsi="Arial" w:cs="Arial"/>
          <w:b/>
          <w:bCs/>
          <w:sz w:val="24"/>
          <w:szCs w:val="24"/>
          <w:lang w:val="en-GB"/>
        </w:rPr>
        <w:t>How to apply</w:t>
      </w:r>
    </w:p>
    <w:p w14:paraId="03E07F36" w14:textId="237E4FE2"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Applications must be on the attached form and returned to:</w:t>
      </w:r>
    </w:p>
    <w:p w14:paraId="11F9B5B0" w14:textId="24276D1F"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Office of the Police and Crime Commissioner</w:t>
      </w:r>
    </w:p>
    <w:p w14:paraId="320AC65E" w14:textId="327905E9"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PO Box 688</w:t>
      </w:r>
    </w:p>
    <w:p w14:paraId="3C2B11B7" w14:textId="456ACCFE"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Huntingdon PE29 9LA</w:t>
      </w:r>
    </w:p>
    <w:p w14:paraId="16E2898F" w14:textId="69E60FA1" w:rsidR="2CDB03E3" w:rsidRPr="004912EC" w:rsidRDefault="2CDB03E3" w:rsidP="000E50C1">
      <w:pPr>
        <w:spacing w:after="200" w:line="360" w:lineRule="auto"/>
        <w:rPr>
          <w:rFonts w:ascii="Arial" w:eastAsia="Arial" w:hAnsi="Arial" w:cs="Arial"/>
          <w:sz w:val="24"/>
          <w:szCs w:val="24"/>
          <w:lang w:val="en-GB"/>
        </w:rPr>
      </w:pPr>
      <w:r w:rsidRPr="004912EC">
        <w:rPr>
          <w:rFonts w:ascii="Arial" w:eastAsia="Arial" w:hAnsi="Arial" w:cs="Arial"/>
          <w:sz w:val="24"/>
          <w:szCs w:val="24"/>
          <w:lang w:val="en-GB"/>
        </w:rPr>
        <w:t xml:space="preserve">Or by email to </w:t>
      </w:r>
      <w:hyperlink r:id="rId24">
        <w:r w:rsidR="00BC73AE">
          <w:rPr>
            <w:rStyle w:val="Hyperlink"/>
            <w:rFonts w:ascii="Arial" w:eastAsia="Arial" w:hAnsi="Arial" w:cs="Arial"/>
            <w:color w:val="0563C1"/>
            <w:sz w:val="24"/>
            <w:szCs w:val="24"/>
            <w:lang w:val="en-GB"/>
          </w:rPr>
          <w:t>cambs-pcc@cambs.police.uk</w:t>
        </w:r>
      </w:hyperlink>
    </w:p>
    <w:p w14:paraId="5003E5CA" w14:textId="7B87511D" w:rsidR="696091FC" w:rsidRPr="004912EC" w:rsidRDefault="696091FC" w:rsidP="000E50C1">
      <w:pPr>
        <w:rPr>
          <w:rFonts w:ascii="Arial" w:eastAsia="Arial" w:hAnsi="Arial" w:cs="Arial"/>
          <w:sz w:val="24"/>
          <w:szCs w:val="24"/>
          <w:lang w:val="en-GB"/>
        </w:rPr>
      </w:pPr>
    </w:p>
    <w:sectPr w:rsidR="696091FC" w:rsidRPr="004912EC" w:rsidSect="00BC73AE">
      <w:footerReference w:type="default" r:id="rId25"/>
      <w:pgSz w:w="12240" w:h="15840"/>
      <w:pgMar w:top="1440" w:right="1304" w:bottom="1440" w:left="1304"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PEARSON, Matilda 3251" w:date="2026-06-22T16:49:00Z" w:initials="PM">
    <w:p w14:paraId="60887DD3" w14:textId="13E10E80" w:rsidR="008A5DB0" w:rsidRDefault="002507A8">
      <w:pPr>
        <w:pStyle w:val="CommentText"/>
      </w:pPr>
      <w:r>
        <w:rPr>
          <w:rStyle w:val="CommentReference"/>
        </w:rPr>
        <w:annotationRef/>
      </w:r>
      <w:r w:rsidRPr="214F26E6">
        <w:t>Who in the force do we need to review this?</w:t>
      </w:r>
    </w:p>
  </w:comment>
  <w:comment w:id="5" w:author="SHELDON, Heather 3039" w:date="2026-06-24T08:22:00Z" w:initials="SH">
    <w:p w14:paraId="558D4FF6" w14:textId="183BB644" w:rsidR="008A5DB0" w:rsidRDefault="002507A8">
      <w:pPr>
        <w:pStyle w:val="CommentText"/>
      </w:pPr>
      <w:r>
        <w:rPr>
          <w:rStyle w:val="CommentReference"/>
        </w:rPr>
        <w:annotationRef/>
      </w:r>
      <w:r w:rsidRPr="494B2019">
        <w:t>Yes - we ll send it through when happy with the rest.</w:t>
      </w:r>
    </w:p>
  </w:comment>
  <w:comment w:id="6" w:author="PEARSON, Matilda 3251 [2]" w:date="2026-07-06T11:09:00Z" w:initials="MP">
    <w:p w14:paraId="1B991092" w14:textId="77777777" w:rsidR="004153D7" w:rsidRDefault="004153D7" w:rsidP="004153D7">
      <w:pPr>
        <w:pStyle w:val="CommentText"/>
      </w:pPr>
      <w:r>
        <w:rPr>
          <w:rStyle w:val="CommentReference"/>
        </w:rPr>
        <w:annotationRef/>
      </w:r>
      <w:r>
        <w:t>This has been reviewed and updated. Confirmation sent back to me by JL on 3/7/26 so this is complete.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887DD3" w15:done="1"/>
  <w15:commentEx w15:paraId="558D4FF6" w15:paraIdParent="60887DD3" w15:done="1"/>
  <w15:commentEx w15:paraId="1B991092" w15:paraIdParent="60887DD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EB739D" w16cex:dateUtc="2026-06-22T15:49:00Z"/>
  <w16cex:commentExtensible w16cex:durableId="478ACB48" w16cex:dateUtc="2026-06-24T07:22:00Z"/>
  <w16cex:commentExtensible w16cex:durableId="36AB388F" w16cex:dateUtc="2026-07-06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887DD3" w16cid:durableId="01EB739D"/>
  <w16cid:commentId w16cid:paraId="558D4FF6" w16cid:durableId="478ACB48"/>
  <w16cid:commentId w16cid:paraId="1B991092" w16cid:durableId="36AB38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E0D4F" w14:textId="77777777" w:rsidR="00A37A19" w:rsidRDefault="00A37A19" w:rsidP="00B3639A">
      <w:pPr>
        <w:spacing w:after="0" w:line="240" w:lineRule="auto"/>
      </w:pPr>
      <w:r>
        <w:separator/>
      </w:r>
    </w:p>
  </w:endnote>
  <w:endnote w:type="continuationSeparator" w:id="0">
    <w:p w14:paraId="633AEF85" w14:textId="77777777" w:rsidR="00A37A19" w:rsidRDefault="00A37A19" w:rsidP="00B36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269588"/>
      <w:docPartObj>
        <w:docPartGallery w:val="Page Numbers (Bottom of Page)"/>
        <w:docPartUnique/>
      </w:docPartObj>
    </w:sdtPr>
    <w:sdtContent>
      <w:p w14:paraId="56818447" w14:textId="62EAB1AC" w:rsidR="00B3639A" w:rsidRDefault="00B3639A">
        <w:pPr>
          <w:pStyle w:val="Footer"/>
        </w:pPr>
        <w:r>
          <w:fldChar w:fldCharType="begin"/>
        </w:r>
        <w:r>
          <w:instrText>PAGE   \* MERGEFORMAT</w:instrText>
        </w:r>
        <w:r>
          <w:fldChar w:fldCharType="separate"/>
        </w:r>
        <w:r>
          <w:rPr>
            <w:lang w:val="en-GB"/>
          </w:rPr>
          <w:t>2</w:t>
        </w:r>
        <w:r>
          <w:fldChar w:fldCharType="end"/>
        </w:r>
      </w:p>
    </w:sdtContent>
  </w:sdt>
  <w:p w14:paraId="1D280BAF" w14:textId="77777777" w:rsidR="00B3639A" w:rsidRDefault="00B36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B7A1" w14:textId="77777777" w:rsidR="00A37A19" w:rsidRDefault="00A37A19" w:rsidP="00B3639A">
      <w:pPr>
        <w:spacing w:after="0" w:line="240" w:lineRule="auto"/>
      </w:pPr>
      <w:r>
        <w:separator/>
      </w:r>
    </w:p>
  </w:footnote>
  <w:footnote w:type="continuationSeparator" w:id="0">
    <w:p w14:paraId="68185956" w14:textId="77777777" w:rsidR="00A37A19" w:rsidRDefault="00A37A19" w:rsidP="00B3639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MWlah6SoXLKCn" int2:id="qyGRwMZE">
      <int2:state int2:value="Rejected" int2:type="AugLoop_Text_Critique"/>
    </int2:textHash>
    <int2:bookmark int2:bookmarkName="_Int_C9cr1UXn" int2:invalidationBookmarkName="" int2:hashCode="ex0FxqdQRM1ymf" int2:id="KgOVh13D">
      <int2:state int2:value="Rejected" int2:type="AugLoop_Text_Critique"/>
    </int2:bookmark>
    <int2:bookmark int2:bookmarkName="_Int_b2yUDa8G" int2:invalidationBookmarkName="" int2:hashCode="SLGLFARhzcGrh6" int2:id="ZWMIrlLF">
      <int2:state int2:value="Rejected" int2:type="AugLoop_Text_Critique"/>
    </int2:bookmark>
    <int2:bookmark int2:bookmarkName="_Int_Gllc3m3Q" int2:invalidationBookmarkName="" int2:hashCode="ihRxHai4ZMC4j7" int2:id="jtZdENLA">
      <int2:state int2:value="Rejected" int2:type="AugLoop_Text_Critique"/>
    </int2:bookmark>
    <int2:bookmark int2:bookmarkName="_Int_t6GaVSZF" int2:invalidationBookmarkName="" int2:hashCode="xzNw6FjkZFlmFD" int2:id="kR6BeQGc">
      <int2:state int2:value="Rejected" int2:type="AugLoop_Text_Critique"/>
    </int2:bookmark>
    <int2:bookmark int2:bookmarkName="_Int_TbaZ7RYU" int2:invalidationBookmarkName="" int2:hashCode="7oSKO1s/sASB0m" int2:id="pcXOSor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86B9"/>
    <w:multiLevelType w:val="hybridMultilevel"/>
    <w:tmpl w:val="0A3278F0"/>
    <w:lvl w:ilvl="0" w:tplc="012418BA">
      <w:start w:val="1"/>
      <w:numFmt w:val="bullet"/>
      <w:lvlText w:val="·"/>
      <w:lvlJc w:val="left"/>
      <w:pPr>
        <w:ind w:left="720" w:hanging="360"/>
      </w:pPr>
      <w:rPr>
        <w:rFonts w:ascii="Symbol" w:hAnsi="Symbol" w:hint="default"/>
      </w:rPr>
    </w:lvl>
    <w:lvl w:ilvl="1" w:tplc="E330522C">
      <w:start w:val="1"/>
      <w:numFmt w:val="bullet"/>
      <w:lvlText w:val="o"/>
      <w:lvlJc w:val="left"/>
      <w:pPr>
        <w:ind w:left="1440" w:hanging="360"/>
      </w:pPr>
      <w:rPr>
        <w:rFonts w:ascii="Courier New" w:hAnsi="Courier New" w:hint="default"/>
      </w:rPr>
    </w:lvl>
    <w:lvl w:ilvl="2" w:tplc="CB2255FC">
      <w:start w:val="1"/>
      <w:numFmt w:val="bullet"/>
      <w:lvlText w:val=""/>
      <w:lvlJc w:val="left"/>
      <w:pPr>
        <w:ind w:left="2160" w:hanging="360"/>
      </w:pPr>
      <w:rPr>
        <w:rFonts w:ascii="Wingdings" w:hAnsi="Wingdings" w:hint="default"/>
      </w:rPr>
    </w:lvl>
    <w:lvl w:ilvl="3" w:tplc="06FAF5C6">
      <w:start w:val="1"/>
      <w:numFmt w:val="bullet"/>
      <w:lvlText w:val=""/>
      <w:lvlJc w:val="left"/>
      <w:pPr>
        <w:ind w:left="2880" w:hanging="360"/>
      </w:pPr>
      <w:rPr>
        <w:rFonts w:ascii="Symbol" w:hAnsi="Symbol" w:hint="default"/>
      </w:rPr>
    </w:lvl>
    <w:lvl w:ilvl="4" w:tplc="665090D8">
      <w:start w:val="1"/>
      <w:numFmt w:val="bullet"/>
      <w:lvlText w:val="o"/>
      <w:lvlJc w:val="left"/>
      <w:pPr>
        <w:ind w:left="3600" w:hanging="360"/>
      </w:pPr>
      <w:rPr>
        <w:rFonts w:ascii="Courier New" w:hAnsi="Courier New" w:hint="default"/>
      </w:rPr>
    </w:lvl>
    <w:lvl w:ilvl="5" w:tplc="2D186596">
      <w:start w:val="1"/>
      <w:numFmt w:val="bullet"/>
      <w:lvlText w:val=""/>
      <w:lvlJc w:val="left"/>
      <w:pPr>
        <w:ind w:left="4320" w:hanging="360"/>
      </w:pPr>
      <w:rPr>
        <w:rFonts w:ascii="Wingdings" w:hAnsi="Wingdings" w:hint="default"/>
      </w:rPr>
    </w:lvl>
    <w:lvl w:ilvl="6" w:tplc="960E03F0">
      <w:start w:val="1"/>
      <w:numFmt w:val="bullet"/>
      <w:lvlText w:val=""/>
      <w:lvlJc w:val="left"/>
      <w:pPr>
        <w:ind w:left="5040" w:hanging="360"/>
      </w:pPr>
      <w:rPr>
        <w:rFonts w:ascii="Symbol" w:hAnsi="Symbol" w:hint="default"/>
      </w:rPr>
    </w:lvl>
    <w:lvl w:ilvl="7" w:tplc="8CFC1EB4">
      <w:start w:val="1"/>
      <w:numFmt w:val="bullet"/>
      <w:lvlText w:val="o"/>
      <w:lvlJc w:val="left"/>
      <w:pPr>
        <w:ind w:left="5760" w:hanging="360"/>
      </w:pPr>
      <w:rPr>
        <w:rFonts w:ascii="Courier New" w:hAnsi="Courier New" w:hint="default"/>
      </w:rPr>
    </w:lvl>
    <w:lvl w:ilvl="8" w:tplc="5EFC5A82">
      <w:start w:val="1"/>
      <w:numFmt w:val="bullet"/>
      <w:lvlText w:val=""/>
      <w:lvlJc w:val="left"/>
      <w:pPr>
        <w:ind w:left="6480" w:hanging="360"/>
      </w:pPr>
      <w:rPr>
        <w:rFonts w:ascii="Wingdings" w:hAnsi="Wingdings" w:hint="default"/>
      </w:rPr>
    </w:lvl>
  </w:abstractNum>
  <w:abstractNum w:abstractNumId="1" w15:restartNumberingAfterBreak="0">
    <w:nsid w:val="3D336667"/>
    <w:multiLevelType w:val="hybridMultilevel"/>
    <w:tmpl w:val="832CAC84"/>
    <w:lvl w:ilvl="0" w:tplc="BD18DDD0">
      <w:start w:val="1"/>
      <w:numFmt w:val="bullet"/>
      <w:lvlText w:val="·"/>
      <w:lvlJc w:val="left"/>
      <w:pPr>
        <w:ind w:left="720" w:hanging="360"/>
      </w:pPr>
      <w:rPr>
        <w:rFonts w:ascii="Symbol" w:hAnsi="Symbol" w:hint="default"/>
      </w:rPr>
    </w:lvl>
    <w:lvl w:ilvl="1" w:tplc="0502773E">
      <w:start w:val="1"/>
      <w:numFmt w:val="bullet"/>
      <w:lvlText w:val="o"/>
      <w:lvlJc w:val="left"/>
      <w:pPr>
        <w:ind w:left="1440" w:hanging="360"/>
      </w:pPr>
      <w:rPr>
        <w:rFonts w:ascii="Courier New" w:hAnsi="Courier New" w:hint="default"/>
      </w:rPr>
    </w:lvl>
    <w:lvl w:ilvl="2" w:tplc="F78EC4E8">
      <w:start w:val="1"/>
      <w:numFmt w:val="bullet"/>
      <w:lvlText w:val=""/>
      <w:lvlJc w:val="left"/>
      <w:pPr>
        <w:ind w:left="2160" w:hanging="360"/>
      </w:pPr>
      <w:rPr>
        <w:rFonts w:ascii="Wingdings" w:hAnsi="Wingdings" w:hint="default"/>
      </w:rPr>
    </w:lvl>
    <w:lvl w:ilvl="3" w:tplc="A64EB130">
      <w:start w:val="1"/>
      <w:numFmt w:val="bullet"/>
      <w:lvlText w:val=""/>
      <w:lvlJc w:val="left"/>
      <w:pPr>
        <w:ind w:left="2880" w:hanging="360"/>
      </w:pPr>
      <w:rPr>
        <w:rFonts w:ascii="Symbol" w:hAnsi="Symbol" w:hint="default"/>
      </w:rPr>
    </w:lvl>
    <w:lvl w:ilvl="4" w:tplc="F0405984">
      <w:start w:val="1"/>
      <w:numFmt w:val="bullet"/>
      <w:lvlText w:val="o"/>
      <w:lvlJc w:val="left"/>
      <w:pPr>
        <w:ind w:left="3600" w:hanging="360"/>
      </w:pPr>
      <w:rPr>
        <w:rFonts w:ascii="Courier New" w:hAnsi="Courier New" w:hint="default"/>
      </w:rPr>
    </w:lvl>
    <w:lvl w:ilvl="5" w:tplc="79FACBC4">
      <w:start w:val="1"/>
      <w:numFmt w:val="bullet"/>
      <w:lvlText w:val=""/>
      <w:lvlJc w:val="left"/>
      <w:pPr>
        <w:ind w:left="4320" w:hanging="360"/>
      </w:pPr>
      <w:rPr>
        <w:rFonts w:ascii="Wingdings" w:hAnsi="Wingdings" w:hint="default"/>
      </w:rPr>
    </w:lvl>
    <w:lvl w:ilvl="6" w:tplc="B52E3252">
      <w:start w:val="1"/>
      <w:numFmt w:val="bullet"/>
      <w:lvlText w:val=""/>
      <w:lvlJc w:val="left"/>
      <w:pPr>
        <w:ind w:left="5040" w:hanging="360"/>
      </w:pPr>
      <w:rPr>
        <w:rFonts w:ascii="Symbol" w:hAnsi="Symbol" w:hint="default"/>
      </w:rPr>
    </w:lvl>
    <w:lvl w:ilvl="7" w:tplc="D5FCD188">
      <w:start w:val="1"/>
      <w:numFmt w:val="bullet"/>
      <w:lvlText w:val="o"/>
      <w:lvlJc w:val="left"/>
      <w:pPr>
        <w:ind w:left="5760" w:hanging="360"/>
      </w:pPr>
      <w:rPr>
        <w:rFonts w:ascii="Courier New" w:hAnsi="Courier New" w:hint="default"/>
      </w:rPr>
    </w:lvl>
    <w:lvl w:ilvl="8" w:tplc="F182A342">
      <w:start w:val="1"/>
      <w:numFmt w:val="bullet"/>
      <w:lvlText w:val=""/>
      <w:lvlJc w:val="left"/>
      <w:pPr>
        <w:ind w:left="6480" w:hanging="360"/>
      </w:pPr>
      <w:rPr>
        <w:rFonts w:ascii="Wingdings" w:hAnsi="Wingdings" w:hint="default"/>
      </w:rPr>
    </w:lvl>
  </w:abstractNum>
  <w:abstractNum w:abstractNumId="2" w15:restartNumberingAfterBreak="0">
    <w:nsid w:val="5BE77862"/>
    <w:multiLevelType w:val="hybridMultilevel"/>
    <w:tmpl w:val="7E8056CC"/>
    <w:lvl w:ilvl="0" w:tplc="390A8892">
      <w:start w:val="1"/>
      <w:numFmt w:val="bullet"/>
      <w:lvlText w:val="·"/>
      <w:lvlJc w:val="left"/>
      <w:pPr>
        <w:ind w:left="720" w:hanging="360"/>
      </w:pPr>
      <w:rPr>
        <w:rFonts w:ascii="Symbol" w:hAnsi="Symbol" w:hint="default"/>
      </w:rPr>
    </w:lvl>
    <w:lvl w:ilvl="1" w:tplc="AE662FCA">
      <w:start w:val="1"/>
      <w:numFmt w:val="bullet"/>
      <w:lvlText w:val="o"/>
      <w:lvlJc w:val="left"/>
      <w:pPr>
        <w:ind w:left="1440" w:hanging="360"/>
      </w:pPr>
      <w:rPr>
        <w:rFonts w:ascii="Courier New" w:hAnsi="Courier New" w:hint="default"/>
      </w:rPr>
    </w:lvl>
    <w:lvl w:ilvl="2" w:tplc="DFAEA95A">
      <w:start w:val="1"/>
      <w:numFmt w:val="bullet"/>
      <w:lvlText w:val=""/>
      <w:lvlJc w:val="left"/>
      <w:pPr>
        <w:ind w:left="2160" w:hanging="360"/>
      </w:pPr>
      <w:rPr>
        <w:rFonts w:ascii="Wingdings" w:hAnsi="Wingdings" w:hint="default"/>
      </w:rPr>
    </w:lvl>
    <w:lvl w:ilvl="3" w:tplc="51603150">
      <w:start w:val="1"/>
      <w:numFmt w:val="bullet"/>
      <w:lvlText w:val=""/>
      <w:lvlJc w:val="left"/>
      <w:pPr>
        <w:ind w:left="2880" w:hanging="360"/>
      </w:pPr>
      <w:rPr>
        <w:rFonts w:ascii="Symbol" w:hAnsi="Symbol" w:hint="default"/>
      </w:rPr>
    </w:lvl>
    <w:lvl w:ilvl="4" w:tplc="50E8235A">
      <w:start w:val="1"/>
      <w:numFmt w:val="bullet"/>
      <w:lvlText w:val="o"/>
      <w:lvlJc w:val="left"/>
      <w:pPr>
        <w:ind w:left="3600" w:hanging="360"/>
      </w:pPr>
      <w:rPr>
        <w:rFonts w:ascii="Courier New" w:hAnsi="Courier New" w:hint="default"/>
      </w:rPr>
    </w:lvl>
    <w:lvl w:ilvl="5" w:tplc="9ADA4E4A">
      <w:start w:val="1"/>
      <w:numFmt w:val="bullet"/>
      <w:lvlText w:val=""/>
      <w:lvlJc w:val="left"/>
      <w:pPr>
        <w:ind w:left="4320" w:hanging="360"/>
      </w:pPr>
      <w:rPr>
        <w:rFonts w:ascii="Wingdings" w:hAnsi="Wingdings" w:hint="default"/>
      </w:rPr>
    </w:lvl>
    <w:lvl w:ilvl="6" w:tplc="E2009AF8">
      <w:start w:val="1"/>
      <w:numFmt w:val="bullet"/>
      <w:lvlText w:val=""/>
      <w:lvlJc w:val="left"/>
      <w:pPr>
        <w:ind w:left="5040" w:hanging="360"/>
      </w:pPr>
      <w:rPr>
        <w:rFonts w:ascii="Symbol" w:hAnsi="Symbol" w:hint="default"/>
      </w:rPr>
    </w:lvl>
    <w:lvl w:ilvl="7" w:tplc="B5F4D6CC">
      <w:start w:val="1"/>
      <w:numFmt w:val="bullet"/>
      <w:lvlText w:val="o"/>
      <w:lvlJc w:val="left"/>
      <w:pPr>
        <w:ind w:left="5760" w:hanging="360"/>
      </w:pPr>
      <w:rPr>
        <w:rFonts w:ascii="Courier New" w:hAnsi="Courier New" w:hint="default"/>
      </w:rPr>
    </w:lvl>
    <w:lvl w:ilvl="8" w:tplc="00FAB6DC">
      <w:start w:val="1"/>
      <w:numFmt w:val="bullet"/>
      <w:lvlText w:val=""/>
      <w:lvlJc w:val="left"/>
      <w:pPr>
        <w:ind w:left="6480" w:hanging="360"/>
      </w:pPr>
      <w:rPr>
        <w:rFonts w:ascii="Wingdings" w:hAnsi="Wingdings" w:hint="default"/>
      </w:rPr>
    </w:lvl>
  </w:abstractNum>
  <w:abstractNum w:abstractNumId="3" w15:restartNumberingAfterBreak="0">
    <w:nsid w:val="6888664D"/>
    <w:multiLevelType w:val="hybridMultilevel"/>
    <w:tmpl w:val="C6705356"/>
    <w:lvl w:ilvl="0" w:tplc="6784948E">
      <w:start w:val="1"/>
      <w:numFmt w:val="bullet"/>
      <w:lvlText w:val="·"/>
      <w:lvlJc w:val="left"/>
      <w:pPr>
        <w:ind w:left="720" w:hanging="360"/>
      </w:pPr>
      <w:rPr>
        <w:rFonts w:ascii="Symbol" w:hAnsi="Symbol" w:hint="default"/>
      </w:rPr>
    </w:lvl>
    <w:lvl w:ilvl="1" w:tplc="AAB09DC2">
      <w:start w:val="1"/>
      <w:numFmt w:val="bullet"/>
      <w:lvlText w:val="o"/>
      <w:lvlJc w:val="left"/>
      <w:pPr>
        <w:ind w:left="1440" w:hanging="360"/>
      </w:pPr>
      <w:rPr>
        <w:rFonts w:ascii="Courier New" w:hAnsi="Courier New" w:hint="default"/>
      </w:rPr>
    </w:lvl>
    <w:lvl w:ilvl="2" w:tplc="B4B8948A">
      <w:start w:val="1"/>
      <w:numFmt w:val="bullet"/>
      <w:lvlText w:val=""/>
      <w:lvlJc w:val="left"/>
      <w:pPr>
        <w:ind w:left="2160" w:hanging="360"/>
      </w:pPr>
      <w:rPr>
        <w:rFonts w:ascii="Wingdings" w:hAnsi="Wingdings" w:hint="default"/>
      </w:rPr>
    </w:lvl>
    <w:lvl w:ilvl="3" w:tplc="E3D4C488">
      <w:start w:val="1"/>
      <w:numFmt w:val="bullet"/>
      <w:lvlText w:val=""/>
      <w:lvlJc w:val="left"/>
      <w:pPr>
        <w:ind w:left="2880" w:hanging="360"/>
      </w:pPr>
      <w:rPr>
        <w:rFonts w:ascii="Symbol" w:hAnsi="Symbol" w:hint="default"/>
      </w:rPr>
    </w:lvl>
    <w:lvl w:ilvl="4" w:tplc="1794EEFC">
      <w:start w:val="1"/>
      <w:numFmt w:val="bullet"/>
      <w:lvlText w:val="o"/>
      <w:lvlJc w:val="left"/>
      <w:pPr>
        <w:ind w:left="3600" w:hanging="360"/>
      </w:pPr>
      <w:rPr>
        <w:rFonts w:ascii="Courier New" w:hAnsi="Courier New" w:hint="default"/>
      </w:rPr>
    </w:lvl>
    <w:lvl w:ilvl="5" w:tplc="D09C9248">
      <w:start w:val="1"/>
      <w:numFmt w:val="bullet"/>
      <w:lvlText w:val=""/>
      <w:lvlJc w:val="left"/>
      <w:pPr>
        <w:ind w:left="4320" w:hanging="360"/>
      </w:pPr>
      <w:rPr>
        <w:rFonts w:ascii="Wingdings" w:hAnsi="Wingdings" w:hint="default"/>
      </w:rPr>
    </w:lvl>
    <w:lvl w:ilvl="6" w:tplc="731C6F24">
      <w:start w:val="1"/>
      <w:numFmt w:val="bullet"/>
      <w:lvlText w:val=""/>
      <w:lvlJc w:val="left"/>
      <w:pPr>
        <w:ind w:left="5040" w:hanging="360"/>
      </w:pPr>
      <w:rPr>
        <w:rFonts w:ascii="Symbol" w:hAnsi="Symbol" w:hint="default"/>
      </w:rPr>
    </w:lvl>
    <w:lvl w:ilvl="7" w:tplc="4B9C359E">
      <w:start w:val="1"/>
      <w:numFmt w:val="bullet"/>
      <w:lvlText w:val="o"/>
      <w:lvlJc w:val="left"/>
      <w:pPr>
        <w:ind w:left="5760" w:hanging="360"/>
      </w:pPr>
      <w:rPr>
        <w:rFonts w:ascii="Courier New" w:hAnsi="Courier New" w:hint="default"/>
      </w:rPr>
    </w:lvl>
    <w:lvl w:ilvl="8" w:tplc="56A8C57E">
      <w:start w:val="1"/>
      <w:numFmt w:val="bullet"/>
      <w:lvlText w:val=""/>
      <w:lvlJc w:val="left"/>
      <w:pPr>
        <w:ind w:left="6480" w:hanging="360"/>
      </w:pPr>
      <w:rPr>
        <w:rFonts w:ascii="Wingdings" w:hAnsi="Wingdings" w:hint="default"/>
      </w:rPr>
    </w:lvl>
  </w:abstractNum>
  <w:abstractNum w:abstractNumId="4" w15:restartNumberingAfterBreak="0">
    <w:nsid w:val="789FAB0B"/>
    <w:multiLevelType w:val="hybridMultilevel"/>
    <w:tmpl w:val="B68EFB6A"/>
    <w:lvl w:ilvl="0" w:tplc="C7361522">
      <w:start w:val="1"/>
      <w:numFmt w:val="bullet"/>
      <w:lvlText w:val="·"/>
      <w:lvlJc w:val="left"/>
      <w:pPr>
        <w:ind w:left="720" w:hanging="360"/>
      </w:pPr>
      <w:rPr>
        <w:rFonts w:ascii="Symbol" w:hAnsi="Symbol" w:hint="default"/>
      </w:rPr>
    </w:lvl>
    <w:lvl w:ilvl="1" w:tplc="03426628">
      <w:start w:val="1"/>
      <w:numFmt w:val="bullet"/>
      <w:lvlText w:val="o"/>
      <w:lvlJc w:val="left"/>
      <w:pPr>
        <w:ind w:left="1440" w:hanging="360"/>
      </w:pPr>
      <w:rPr>
        <w:rFonts w:ascii="Courier New" w:hAnsi="Courier New" w:hint="default"/>
      </w:rPr>
    </w:lvl>
    <w:lvl w:ilvl="2" w:tplc="742AE584">
      <w:start w:val="1"/>
      <w:numFmt w:val="bullet"/>
      <w:lvlText w:val=""/>
      <w:lvlJc w:val="left"/>
      <w:pPr>
        <w:ind w:left="2160" w:hanging="360"/>
      </w:pPr>
      <w:rPr>
        <w:rFonts w:ascii="Wingdings" w:hAnsi="Wingdings" w:hint="default"/>
      </w:rPr>
    </w:lvl>
    <w:lvl w:ilvl="3" w:tplc="B78AD0E4">
      <w:start w:val="1"/>
      <w:numFmt w:val="bullet"/>
      <w:lvlText w:val=""/>
      <w:lvlJc w:val="left"/>
      <w:pPr>
        <w:ind w:left="2880" w:hanging="360"/>
      </w:pPr>
      <w:rPr>
        <w:rFonts w:ascii="Symbol" w:hAnsi="Symbol" w:hint="default"/>
      </w:rPr>
    </w:lvl>
    <w:lvl w:ilvl="4" w:tplc="6756B7B0">
      <w:start w:val="1"/>
      <w:numFmt w:val="bullet"/>
      <w:lvlText w:val="o"/>
      <w:lvlJc w:val="left"/>
      <w:pPr>
        <w:ind w:left="3600" w:hanging="360"/>
      </w:pPr>
      <w:rPr>
        <w:rFonts w:ascii="Courier New" w:hAnsi="Courier New" w:hint="default"/>
      </w:rPr>
    </w:lvl>
    <w:lvl w:ilvl="5" w:tplc="7C44CF96">
      <w:start w:val="1"/>
      <w:numFmt w:val="bullet"/>
      <w:lvlText w:val=""/>
      <w:lvlJc w:val="left"/>
      <w:pPr>
        <w:ind w:left="4320" w:hanging="360"/>
      </w:pPr>
      <w:rPr>
        <w:rFonts w:ascii="Wingdings" w:hAnsi="Wingdings" w:hint="default"/>
      </w:rPr>
    </w:lvl>
    <w:lvl w:ilvl="6" w:tplc="3920F1AA">
      <w:start w:val="1"/>
      <w:numFmt w:val="bullet"/>
      <w:lvlText w:val=""/>
      <w:lvlJc w:val="left"/>
      <w:pPr>
        <w:ind w:left="5040" w:hanging="360"/>
      </w:pPr>
      <w:rPr>
        <w:rFonts w:ascii="Symbol" w:hAnsi="Symbol" w:hint="default"/>
      </w:rPr>
    </w:lvl>
    <w:lvl w:ilvl="7" w:tplc="C070316C">
      <w:start w:val="1"/>
      <w:numFmt w:val="bullet"/>
      <w:lvlText w:val="o"/>
      <w:lvlJc w:val="left"/>
      <w:pPr>
        <w:ind w:left="5760" w:hanging="360"/>
      </w:pPr>
      <w:rPr>
        <w:rFonts w:ascii="Courier New" w:hAnsi="Courier New" w:hint="default"/>
      </w:rPr>
    </w:lvl>
    <w:lvl w:ilvl="8" w:tplc="415E48CA">
      <w:start w:val="1"/>
      <w:numFmt w:val="bullet"/>
      <w:lvlText w:val=""/>
      <w:lvlJc w:val="left"/>
      <w:pPr>
        <w:ind w:left="6480" w:hanging="360"/>
      </w:pPr>
      <w:rPr>
        <w:rFonts w:ascii="Wingdings" w:hAnsi="Wingdings" w:hint="default"/>
      </w:rPr>
    </w:lvl>
  </w:abstractNum>
  <w:abstractNum w:abstractNumId="5" w15:restartNumberingAfterBreak="0">
    <w:nsid w:val="7CFCD635"/>
    <w:multiLevelType w:val="hybridMultilevel"/>
    <w:tmpl w:val="2DC2CA48"/>
    <w:lvl w:ilvl="0" w:tplc="AC4426E2">
      <w:start w:val="1"/>
      <w:numFmt w:val="bullet"/>
      <w:lvlText w:val="·"/>
      <w:lvlJc w:val="left"/>
      <w:pPr>
        <w:ind w:left="720" w:hanging="360"/>
      </w:pPr>
      <w:rPr>
        <w:rFonts w:ascii="Symbol" w:hAnsi="Symbol" w:hint="default"/>
      </w:rPr>
    </w:lvl>
    <w:lvl w:ilvl="1" w:tplc="F3AC91F6">
      <w:start w:val="1"/>
      <w:numFmt w:val="bullet"/>
      <w:lvlText w:val="o"/>
      <w:lvlJc w:val="left"/>
      <w:pPr>
        <w:ind w:left="1440" w:hanging="360"/>
      </w:pPr>
      <w:rPr>
        <w:rFonts w:ascii="Courier New" w:hAnsi="Courier New" w:hint="default"/>
      </w:rPr>
    </w:lvl>
    <w:lvl w:ilvl="2" w:tplc="FBDAA730">
      <w:start w:val="1"/>
      <w:numFmt w:val="bullet"/>
      <w:lvlText w:val=""/>
      <w:lvlJc w:val="left"/>
      <w:pPr>
        <w:ind w:left="2160" w:hanging="360"/>
      </w:pPr>
      <w:rPr>
        <w:rFonts w:ascii="Wingdings" w:hAnsi="Wingdings" w:hint="default"/>
      </w:rPr>
    </w:lvl>
    <w:lvl w:ilvl="3" w:tplc="59BCF1F2">
      <w:start w:val="1"/>
      <w:numFmt w:val="bullet"/>
      <w:lvlText w:val=""/>
      <w:lvlJc w:val="left"/>
      <w:pPr>
        <w:ind w:left="2880" w:hanging="360"/>
      </w:pPr>
      <w:rPr>
        <w:rFonts w:ascii="Symbol" w:hAnsi="Symbol" w:hint="default"/>
      </w:rPr>
    </w:lvl>
    <w:lvl w:ilvl="4" w:tplc="912249D8">
      <w:start w:val="1"/>
      <w:numFmt w:val="bullet"/>
      <w:lvlText w:val="o"/>
      <w:lvlJc w:val="left"/>
      <w:pPr>
        <w:ind w:left="3600" w:hanging="360"/>
      </w:pPr>
      <w:rPr>
        <w:rFonts w:ascii="Courier New" w:hAnsi="Courier New" w:hint="default"/>
      </w:rPr>
    </w:lvl>
    <w:lvl w:ilvl="5" w:tplc="77D0CB22">
      <w:start w:val="1"/>
      <w:numFmt w:val="bullet"/>
      <w:lvlText w:val=""/>
      <w:lvlJc w:val="left"/>
      <w:pPr>
        <w:ind w:left="4320" w:hanging="360"/>
      </w:pPr>
      <w:rPr>
        <w:rFonts w:ascii="Wingdings" w:hAnsi="Wingdings" w:hint="default"/>
      </w:rPr>
    </w:lvl>
    <w:lvl w:ilvl="6" w:tplc="6E309482">
      <w:start w:val="1"/>
      <w:numFmt w:val="bullet"/>
      <w:lvlText w:val=""/>
      <w:lvlJc w:val="left"/>
      <w:pPr>
        <w:ind w:left="5040" w:hanging="360"/>
      </w:pPr>
      <w:rPr>
        <w:rFonts w:ascii="Symbol" w:hAnsi="Symbol" w:hint="default"/>
      </w:rPr>
    </w:lvl>
    <w:lvl w:ilvl="7" w:tplc="D37856AA">
      <w:start w:val="1"/>
      <w:numFmt w:val="bullet"/>
      <w:lvlText w:val="o"/>
      <w:lvlJc w:val="left"/>
      <w:pPr>
        <w:ind w:left="5760" w:hanging="360"/>
      </w:pPr>
      <w:rPr>
        <w:rFonts w:ascii="Courier New" w:hAnsi="Courier New" w:hint="default"/>
      </w:rPr>
    </w:lvl>
    <w:lvl w:ilvl="8" w:tplc="0D5AB520">
      <w:start w:val="1"/>
      <w:numFmt w:val="bullet"/>
      <w:lvlText w:val=""/>
      <w:lvlJc w:val="left"/>
      <w:pPr>
        <w:ind w:left="6480" w:hanging="360"/>
      </w:pPr>
      <w:rPr>
        <w:rFonts w:ascii="Wingdings" w:hAnsi="Wingdings" w:hint="default"/>
      </w:rPr>
    </w:lvl>
  </w:abstractNum>
  <w:abstractNum w:abstractNumId="6" w15:restartNumberingAfterBreak="0">
    <w:nsid w:val="7D360874"/>
    <w:multiLevelType w:val="hybridMultilevel"/>
    <w:tmpl w:val="E424F9B6"/>
    <w:lvl w:ilvl="0" w:tplc="4314ACCA">
      <w:start w:val="1"/>
      <w:numFmt w:val="bullet"/>
      <w:lvlText w:val=""/>
      <w:lvlJc w:val="left"/>
      <w:pPr>
        <w:ind w:left="720" w:hanging="360"/>
      </w:pPr>
      <w:rPr>
        <w:rFonts w:ascii="Symbol" w:hAnsi="Symbol" w:hint="default"/>
      </w:rPr>
    </w:lvl>
    <w:lvl w:ilvl="1" w:tplc="634028B2">
      <w:start w:val="1"/>
      <w:numFmt w:val="bullet"/>
      <w:lvlText w:val="o"/>
      <w:lvlJc w:val="left"/>
      <w:pPr>
        <w:ind w:left="1440" w:hanging="360"/>
      </w:pPr>
      <w:rPr>
        <w:rFonts w:ascii="Courier New" w:hAnsi="Courier New" w:hint="default"/>
      </w:rPr>
    </w:lvl>
    <w:lvl w:ilvl="2" w:tplc="98E27D6A">
      <w:start w:val="1"/>
      <w:numFmt w:val="bullet"/>
      <w:lvlText w:val=""/>
      <w:lvlJc w:val="left"/>
      <w:pPr>
        <w:ind w:left="2160" w:hanging="360"/>
      </w:pPr>
      <w:rPr>
        <w:rFonts w:ascii="Wingdings" w:hAnsi="Wingdings" w:hint="default"/>
      </w:rPr>
    </w:lvl>
    <w:lvl w:ilvl="3" w:tplc="E7AA22D6">
      <w:start w:val="1"/>
      <w:numFmt w:val="bullet"/>
      <w:lvlText w:val=""/>
      <w:lvlJc w:val="left"/>
      <w:pPr>
        <w:ind w:left="2880" w:hanging="360"/>
      </w:pPr>
      <w:rPr>
        <w:rFonts w:ascii="Symbol" w:hAnsi="Symbol" w:hint="default"/>
      </w:rPr>
    </w:lvl>
    <w:lvl w:ilvl="4" w:tplc="EEB899DE">
      <w:start w:val="1"/>
      <w:numFmt w:val="bullet"/>
      <w:lvlText w:val="o"/>
      <w:lvlJc w:val="left"/>
      <w:pPr>
        <w:ind w:left="3600" w:hanging="360"/>
      </w:pPr>
      <w:rPr>
        <w:rFonts w:ascii="Courier New" w:hAnsi="Courier New" w:hint="default"/>
      </w:rPr>
    </w:lvl>
    <w:lvl w:ilvl="5" w:tplc="84A08236">
      <w:start w:val="1"/>
      <w:numFmt w:val="bullet"/>
      <w:lvlText w:val=""/>
      <w:lvlJc w:val="left"/>
      <w:pPr>
        <w:ind w:left="4320" w:hanging="360"/>
      </w:pPr>
      <w:rPr>
        <w:rFonts w:ascii="Wingdings" w:hAnsi="Wingdings" w:hint="default"/>
      </w:rPr>
    </w:lvl>
    <w:lvl w:ilvl="6" w:tplc="DCC4D5C2">
      <w:start w:val="1"/>
      <w:numFmt w:val="bullet"/>
      <w:lvlText w:val=""/>
      <w:lvlJc w:val="left"/>
      <w:pPr>
        <w:ind w:left="5040" w:hanging="360"/>
      </w:pPr>
      <w:rPr>
        <w:rFonts w:ascii="Symbol" w:hAnsi="Symbol" w:hint="default"/>
      </w:rPr>
    </w:lvl>
    <w:lvl w:ilvl="7" w:tplc="31FA9962">
      <w:start w:val="1"/>
      <w:numFmt w:val="bullet"/>
      <w:lvlText w:val="o"/>
      <w:lvlJc w:val="left"/>
      <w:pPr>
        <w:ind w:left="5760" w:hanging="360"/>
      </w:pPr>
      <w:rPr>
        <w:rFonts w:ascii="Courier New" w:hAnsi="Courier New" w:hint="default"/>
      </w:rPr>
    </w:lvl>
    <w:lvl w:ilvl="8" w:tplc="B47A40C8">
      <w:start w:val="1"/>
      <w:numFmt w:val="bullet"/>
      <w:lvlText w:val=""/>
      <w:lvlJc w:val="left"/>
      <w:pPr>
        <w:ind w:left="6480" w:hanging="360"/>
      </w:pPr>
      <w:rPr>
        <w:rFonts w:ascii="Wingdings" w:hAnsi="Wingdings" w:hint="default"/>
      </w:rPr>
    </w:lvl>
  </w:abstractNum>
  <w:num w:numId="1" w16cid:durableId="1834682758">
    <w:abstractNumId w:val="0"/>
  </w:num>
  <w:num w:numId="2" w16cid:durableId="2129815079">
    <w:abstractNumId w:val="1"/>
  </w:num>
  <w:num w:numId="3" w16cid:durableId="332999799">
    <w:abstractNumId w:val="2"/>
  </w:num>
  <w:num w:numId="4" w16cid:durableId="191770128">
    <w:abstractNumId w:val="5"/>
  </w:num>
  <w:num w:numId="5" w16cid:durableId="1903440875">
    <w:abstractNumId w:val="3"/>
  </w:num>
  <w:num w:numId="6" w16cid:durableId="720595517">
    <w:abstractNumId w:val="4"/>
  </w:num>
  <w:num w:numId="7" w16cid:durableId="719212336">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ARSON, Matilda 3251">
    <w15:presenceInfo w15:providerId="AD" w15:userId="S::matilda.pearson@cambs.police.uk::c1bf69cc-678e-47d4-86ee-e3a10f813214"/>
  </w15:person>
  <w15:person w15:author="SHELDON, Heather 3039">
    <w15:presenceInfo w15:providerId="AD" w15:userId="S::heather.sheldon@cambs.police.uk::50c31292-d1a8-4264-a04a-a927fb8c3c7c"/>
  </w15:person>
  <w15:person w15:author="PEARSON, Matilda 3251 [2]">
    <w15:presenceInfo w15:providerId="AD" w15:userId="S::Matilda.Pearson@cambs.police.uk::c1bf69cc-678e-47d4-86ee-e3a10f813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373780"/>
    <w:rsid w:val="00004CD4"/>
    <w:rsid w:val="000374CD"/>
    <w:rsid w:val="00037AF2"/>
    <w:rsid w:val="00041366"/>
    <w:rsid w:val="00090106"/>
    <w:rsid w:val="00091FB4"/>
    <w:rsid w:val="000B770E"/>
    <w:rsid w:val="000C062D"/>
    <w:rsid w:val="000D2904"/>
    <w:rsid w:val="000E50C1"/>
    <w:rsid w:val="001010EF"/>
    <w:rsid w:val="00114BD9"/>
    <w:rsid w:val="00166A40"/>
    <w:rsid w:val="0016794B"/>
    <w:rsid w:val="00175918"/>
    <w:rsid w:val="0018651F"/>
    <w:rsid w:val="001955BC"/>
    <w:rsid w:val="001D7D70"/>
    <w:rsid w:val="001E6C60"/>
    <w:rsid w:val="001E7789"/>
    <w:rsid w:val="002127E2"/>
    <w:rsid w:val="00212E16"/>
    <w:rsid w:val="0023096E"/>
    <w:rsid w:val="0024654B"/>
    <w:rsid w:val="002507A8"/>
    <w:rsid w:val="002A28E6"/>
    <w:rsid w:val="002D2B31"/>
    <w:rsid w:val="002E22DE"/>
    <w:rsid w:val="002F0782"/>
    <w:rsid w:val="002F0F91"/>
    <w:rsid w:val="00305F8B"/>
    <w:rsid w:val="00343C6B"/>
    <w:rsid w:val="003D47EF"/>
    <w:rsid w:val="003E3029"/>
    <w:rsid w:val="003F1B68"/>
    <w:rsid w:val="004153D7"/>
    <w:rsid w:val="004224C3"/>
    <w:rsid w:val="00425397"/>
    <w:rsid w:val="004430EB"/>
    <w:rsid w:val="00462892"/>
    <w:rsid w:val="00484D57"/>
    <w:rsid w:val="004912EC"/>
    <w:rsid w:val="00493DAB"/>
    <w:rsid w:val="004B7D6B"/>
    <w:rsid w:val="004C45A4"/>
    <w:rsid w:val="004C599F"/>
    <w:rsid w:val="004F161B"/>
    <w:rsid w:val="00520BD6"/>
    <w:rsid w:val="005256C2"/>
    <w:rsid w:val="00537B56"/>
    <w:rsid w:val="00567F51"/>
    <w:rsid w:val="005B52C5"/>
    <w:rsid w:val="005D3A78"/>
    <w:rsid w:val="005E1052"/>
    <w:rsid w:val="00602678"/>
    <w:rsid w:val="0062548A"/>
    <w:rsid w:val="00682C20"/>
    <w:rsid w:val="006B0786"/>
    <w:rsid w:val="006B20F6"/>
    <w:rsid w:val="006C6D30"/>
    <w:rsid w:val="006D39B5"/>
    <w:rsid w:val="006E4930"/>
    <w:rsid w:val="006E49A2"/>
    <w:rsid w:val="006F1541"/>
    <w:rsid w:val="00721DE1"/>
    <w:rsid w:val="00785B13"/>
    <w:rsid w:val="007C1C3D"/>
    <w:rsid w:val="00800147"/>
    <w:rsid w:val="008044CA"/>
    <w:rsid w:val="00812CDC"/>
    <w:rsid w:val="00815812"/>
    <w:rsid w:val="00873DD4"/>
    <w:rsid w:val="00883459"/>
    <w:rsid w:val="0088734A"/>
    <w:rsid w:val="008A5DB0"/>
    <w:rsid w:val="009153F9"/>
    <w:rsid w:val="00927EF7"/>
    <w:rsid w:val="00937B1C"/>
    <w:rsid w:val="009577CE"/>
    <w:rsid w:val="0096292A"/>
    <w:rsid w:val="00966029"/>
    <w:rsid w:val="00983B6D"/>
    <w:rsid w:val="009A29A8"/>
    <w:rsid w:val="009C4B79"/>
    <w:rsid w:val="00A116F2"/>
    <w:rsid w:val="00A168AD"/>
    <w:rsid w:val="00A23FF5"/>
    <w:rsid w:val="00A322A7"/>
    <w:rsid w:val="00A37A19"/>
    <w:rsid w:val="00A5183A"/>
    <w:rsid w:val="00A819E5"/>
    <w:rsid w:val="00AA4C88"/>
    <w:rsid w:val="00AF45E9"/>
    <w:rsid w:val="00B3639A"/>
    <w:rsid w:val="00B526B9"/>
    <w:rsid w:val="00B561B2"/>
    <w:rsid w:val="00B825D2"/>
    <w:rsid w:val="00BA7156"/>
    <w:rsid w:val="00BC5C04"/>
    <w:rsid w:val="00BC73AE"/>
    <w:rsid w:val="00BD2DEE"/>
    <w:rsid w:val="00BE4D8A"/>
    <w:rsid w:val="00BF0805"/>
    <w:rsid w:val="00BF32F4"/>
    <w:rsid w:val="00BF43D6"/>
    <w:rsid w:val="00C03710"/>
    <w:rsid w:val="00C4225E"/>
    <w:rsid w:val="00C451F3"/>
    <w:rsid w:val="00C54335"/>
    <w:rsid w:val="00C604A6"/>
    <w:rsid w:val="00C7735E"/>
    <w:rsid w:val="00C90708"/>
    <w:rsid w:val="00C93F71"/>
    <w:rsid w:val="00CA2586"/>
    <w:rsid w:val="00CE10F6"/>
    <w:rsid w:val="00CF6165"/>
    <w:rsid w:val="00D0348A"/>
    <w:rsid w:val="00D07490"/>
    <w:rsid w:val="00D07FB7"/>
    <w:rsid w:val="00D3198B"/>
    <w:rsid w:val="00D337CC"/>
    <w:rsid w:val="00D37227"/>
    <w:rsid w:val="00D71765"/>
    <w:rsid w:val="00D74F47"/>
    <w:rsid w:val="00D8680D"/>
    <w:rsid w:val="00D91893"/>
    <w:rsid w:val="00DC2AED"/>
    <w:rsid w:val="00DC55DD"/>
    <w:rsid w:val="00DD06F3"/>
    <w:rsid w:val="00DE0B44"/>
    <w:rsid w:val="00E052F2"/>
    <w:rsid w:val="00E37D6E"/>
    <w:rsid w:val="00E42DBE"/>
    <w:rsid w:val="00E64D6F"/>
    <w:rsid w:val="00E71B91"/>
    <w:rsid w:val="00E8303C"/>
    <w:rsid w:val="00E8516A"/>
    <w:rsid w:val="00E85EAB"/>
    <w:rsid w:val="00EF1798"/>
    <w:rsid w:val="00F00B76"/>
    <w:rsid w:val="00F119EF"/>
    <w:rsid w:val="00F1723D"/>
    <w:rsid w:val="00F17962"/>
    <w:rsid w:val="00F6124F"/>
    <w:rsid w:val="00F61B3E"/>
    <w:rsid w:val="00F6201D"/>
    <w:rsid w:val="00F6629A"/>
    <w:rsid w:val="00F662C1"/>
    <w:rsid w:val="00F918A8"/>
    <w:rsid w:val="00FC74E3"/>
    <w:rsid w:val="00FD6F76"/>
    <w:rsid w:val="00FF2ED4"/>
    <w:rsid w:val="0105CF26"/>
    <w:rsid w:val="0131ED16"/>
    <w:rsid w:val="036D1BB5"/>
    <w:rsid w:val="0466C709"/>
    <w:rsid w:val="04EF8C03"/>
    <w:rsid w:val="0543D98F"/>
    <w:rsid w:val="0582C82D"/>
    <w:rsid w:val="0737AEA6"/>
    <w:rsid w:val="09A738E7"/>
    <w:rsid w:val="0A330246"/>
    <w:rsid w:val="0AD0B480"/>
    <w:rsid w:val="0BB9EFAE"/>
    <w:rsid w:val="0C675E7D"/>
    <w:rsid w:val="0E26EF39"/>
    <w:rsid w:val="1073E582"/>
    <w:rsid w:val="11C6E2FF"/>
    <w:rsid w:val="13E65D76"/>
    <w:rsid w:val="166977E0"/>
    <w:rsid w:val="192D14B5"/>
    <w:rsid w:val="19B77E78"/>
    <w:rsid w:val="1B46F7B0"/>
    <w:rsid w:val="1BA98185"/>
    <w:rsid w:val="1BE0A905"/>
    <w:rsid w:val="2053A993"/>
    <w:rsid w:val="2309DF30"/>
    <w:rsid w:val="23520995"/>
    <w:rsid w:val="24C86294"/>
    <w:rsid w:val="257A9DE0"/>
    <w:rsid w:val="27166E41"/>
    <w:rsid w:val="27A065E6"/>
    <w:rsid w:val="28EC4372"/>
    <w:rsid w:val="298D01F4"/>
    <w:rsid w:val="29AED53E"/>
    <w:rsid w:val="29DA7376"/>
    <w:rsid w:val="2B5D1B7A"/>
    <w:rsid w:val="2BD3A6AA"/>
    <w:rsid w:val="2BE9DF64"/>
    <w:rsid w:val="2C6D9D37"/>
    <w:rsid w:val="2C9B638E"/>
    <w:rsid w:val="2CDB03E3"/>
    <w:rsid w:val="2FA53DF9"/>
    <w:rsid w:val="30CA9538"/>
    <w:rsid w:val="31D44A84"/>
    <w:rsid w:val="32CBA13F"/>
    <w:rsid w:val="33682D5F"/>
    <w:rsid w:val="350BEB46"/>
    <w:rsid w:val="37B04FDE"/>
    <w:rsid w:val="37CC0CEC"/>
    <w:rsid w:val="38A1C0B5"/>
    <w:rsid w:val="39C57E44"/>
    <w:rsid w:val="3B7B2CCA"/>
    <w:rsid w:val="3C8BAF5E"/>
    <w:rsid w:val="3DBB4BF3"/>
    <w:rsid w:val="3F72B0AF"/>
    <w:rsid w:val="40180AB9"/>
    <w:rsid w:val="42216519"/>
    <w:rsid w:val="42AE1454"/>
    <w:rsid w:val="43CD9D1B"/>
    <w:rsid w:val="442D659F"/>
    <w:rsid w:val="45AD2151"/>
    <w:rsid w:val="467F3FB2"/>
    <w:rsid w:val="47134D16"/>
    <w:rsid w:val="47908C81"/>
    <w:rsid w:val="4B70C1CA"/>
    <w:rsid w:val="4CF2DA96"/>
    <w:rsid w:val="4D4A31A0"/>
    <w:rsid w:val="4E466A47"/>
    <w:rsid w:val="4F104FC2"/>
    <w:rsid w:val="50E226E5"/>
    <w:rsid w:val="51376EC7"/>
    <w:rsid w:val="53BF7873"/>
    <w:rsid w:val="5612CD70"/>
    <w:rsid w:val="56501D2F"/>
    <w:rsid w:val="565ECDEF"/>
    <w:rsid w:val="57AE9DD1"/>
    <w:rsid w:val="58FD8917"/>
    <w:rsid w:val="5ACD1636"/>
    <w:rsid w:val="5AE63E93"/>
    <w:rsid w:val="5B0D84DF"/>
    <w:rsid w:val="5E1DDF55"/>
    <w:rsid w:val="5FB9AFB6"/>
    <w:rsid w:val="61AEC461"/>
    <w:rsid w:val="648D20D9"/>
    <w:rsid w:val="6521E88B"/>
    <w:rsid w:val="67204A9A"/>
    <w:rsid w:val="67C4C19B"/>
    <w:rsid w:val="696091FC"/>
    <w:rsid w:val="6A57EB5C"/>
    <w:rsid w:val="6AEA3260"/>
    <w:rsid w:val="6B044CCD"/>
    <w:rsid w:val="6BD6FCF3"/>
    <w:rsid w:val="6D696902"/>
    <w:rsid w:val="6D8F8C1E"/>
    <w:rsid w:val="6DA067FD"/>
    <w:rsid w:val="70BDBC12"/>
    <w:rsid w:val="7123EDAC"/>
    <w:rsid w:val="7151B4D5"/>
    <w:rsid w:val="72373780"/>
    <w:rsid w:val="75A28B89"/>
    <w:rsid w:val="79932747"/>
    <w:rsid w:val="7A13861A"/>
    <w:rsid w:val="7CE185D2"/>
    <w:rsid w:val="7D2FAB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3780"/>
  <w15:chartTrackingRefBased/>
  <w15:docId w15:val="{7BBC289B-0DE4-427E-BB17-D17FC888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18651F"/>
    <w:rPr>
      <w:color w:val="954F72" w:themeColor="followedHyperlink"/>
      <w:u w:val="single"/>
    </w:rPr>
  </w:style>
  <w:style w:type="paragraph" w:styleId="Header">
    <w:name w:val="header"/>
    <w:basedOn w:val="Normal"/>
    <w:link w:val="HeaderChar"/>
    <w:uiPriority w:val="99"/>
    <w:unhideWhenUsed/>
    <w:rsid w:val="00B36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9A"/>
  </w:style>
  <w:style w:type="paragraph" w:styleId="Footer">
    <w:name w:val="footer"/>
    <w:basedOn w:val="Normal"/>
    <w:link w:val="FooterChar"/>
    <w:uiPriority w:val="99"/>
    <w:unhideWhenUsed/>
    <w:rsid w:val="00B36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9A"/>
  </w:style>
  <w:style w:type="character" w:styleId="CommentReference">
    <w:name w:val="annotation reference"/>
    <w:basedOn w:val="DefaultParagraphFont"/>
    <w:uiPriority w:val="99"/>
    <w:semiHidden/>
    <w:unhideWhenUsed/>
    <w:rsid w:val="0024654B"/>
    <w:rPr>
      <w:sz w:val="16"/>
      <w:szCs w:val="16"/>
    </w:rPr>
  </w:style>
  <w:style w:type="paragraph" w:styleId="CommentText">
    <w:name w:val="annotation text"/>
    <w:basedOn w:val="Normal"/>
    <w:link w:val="CommentTextChar"/>
    <w:uiPriority w:val="99"/>
    <w:unhideWhenUsed/>
    <w:rsid w:val="0024654B"/>
    <w:pPr>
      <w:spacing w:line="240" w:lineRule="auto"/>
    </w:pPr>
    <w:rPr>
      <w:sz w:val="20"/>
      <w:szCs w:val="20"/>
    </w:rPr>
  </w:style>
  <w:style w:type="character" w:customStyle="1" w:styleId="CommentTextChar">
    <w:name w:val="Comment Text Char"/>
    <w:basedOn w:val="DefaultParagraphFont"/>
    <w:link w:val="CommentText"/>
    <w:uiPriority w:val="99"/>
    <w:rsid w:val="0024654B"/>
    <w:rPr>
      <w:sz w:val="20"/>
      <w:szCs w:val="20"/>
    </w:rPr>
  </w:style>
  <w:style w:type="paragraph" w:styleId="CommentSubject">
    <w:name w:val="annotation subject"/>
    <w:basedOn w:val="CommentText"/>
    <w:next w:val="CommentText"/>
    <w:link w:val="CommentSubjectChar"/>
    <w:uiPriority w:val="99"/>
    <w:semiHidden/>
    <w:unhideWhenUsed/>
    <w:rsid w:val="0024654B"/>
    <w:rPr>
      <w:b/>
      <w:bCs/>
    </w:rPr>
  </w:style>
  <w:style w:type="character" w:customStyle="1" w:styleId="CommentSubjectChar">
    <w:name w:val="Comment Subject Char"/>
    <w:basedOn w:val="CommentTextChar"/>
    <w:link w:val="CommentSubject"/>
    <w:uiPriority w:val="99"/>
    <w:semiHidden/>
    <w:rsid w:val="0024654B"/>
    <w:rPr>
      <w:b/>
      <w:bCs/>
      <w:sz w:val="20"/>
      <w:szCs w:val="20"/>
    </w:rPr>
  </w:style>
  <w:style w:type="character" w:styleId="UnresolvedMention">
    <w:name w:val="Unresolved Mention"/>
    <w:basedOn w:val="DefaultParagraphFont"/>
    <w:uiPriority w:val="99"/>
    <w:semiHidden/>
    <w:unhideWhenUsed/>
    <w:rsid w:val="001E7789"/>
    <w:rPr>
      <w:color w:val="605E5C"/>
      <w:shd w:val="clear" w:color="auto" w:fill="E1DFDD"/>
    </w:rPr>
  </w:style>
  <w:style w:type="character" w:styleId="Mention">
    <w:name w:val="Mention"/>
    <w:basedOn w:val="DefaultParagraphFont"/>
    <w:uiPriority w:val="99"/>
    <w:unhideWhenUsed/>
    <w:rsid w:val="00A23F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mbridgeshire-pcc.gov.uk/" TargetMode="External"/><Relationship Id="rId18" Type="http://schemas.openxmlformats.org/officeDocument/2006/relationships/hyperlink" Target="https://assets.publishing.service.gov.uk/media/65e865a05b6524001af21a7c/The_Case_for_Cambridge.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cid:image001.png@01DD0AFF.152075D0"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mbs-pcc@cambs.police.uk"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cambridgeshire-pcc.gov.uk/what-we-do/meetings/joint-audit-committe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cid:image003.png@01DD0AFF.152075D0"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3a6b3be157f4ec9bc0543888380eb55 xmlns="571d15f4-6d8c-479e-a5d1-fa72d267e3a2">
      <Terms xmlns="http://schemas.microsoft.com/office/infopath/2007/PartnerControls"/>
    </n3a6b3be157f4ec9bc0543888380eb55>
    <TaxCatchAll xmlns="571d15f4-6d8c-479e-a5d1-fa72d267e3a2" xsi:nil="true"/>
    <_dlc_DocId xmlns="571d15f4-6d8c-479e-a5d1-fa72d267e3a2">TR6Q6QVHP4W5-1909172897-67494</_dlc_DocId>
    <_dlc_DocIdUrl xmlns="571d15f4-6d8c-479e-a5d1-fa72d267e3a2">
      <Url>https://bchpolice.sharepoint.com/sites/CambsOPCC/_layouts/15/DocIdRedir.aspx?ID=TR6Q6QVHP4W5-1909172897-67494</Url>
      <Description>TR6Q6QVHP4W5-1909172897-67494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1BC61EC1A5C1AF4682E8898CE0815103" ma:contentTypeVersion="8" ma:contentTypeDescription="Create a new document." ma:contentTypeScope="" ma:versionID="26bd0b81e308ac47f859704f5aafc4f7">
  <xsd:schema xmlns:xsd="http://www.w3.org/2001/XMLSchema" xmlns:xs="http://www.w3.org/2001/XMLSchema" xmlns:p="http://schemas.microsoft.com/office/2006/metadata/properties" xmlns:ns2="571d15f4-6d8c-479e-a5d1-fa72d267e3a2" xmlns:ns3="68d9f1b1-47d3-4d60-a312-eee91a29b115" targetNamespace="http://schemas.microsoft.com/office/2006/metadata/properties" ma:root="true" ma:fieldsID="eb7ed279b22480e5cc5869fc35473b3f" ns2:_="" ns3:_="">
    <xsd:import namespace="571d15f4-6d8c-479e-a5d1-fa72d267e3a2"/>
    <xsd:import namespace="68d9f1b1-47d3-4d60-a312-eee91a29b115"/>
    <xsd:element name="properties">
      <xsd:complexType>
        <xsd:sequence>
          <xsd:element name="documentManagement">
            <xsd:complexType>
              <xsd:all>
                <xsd:element ref="ns2:_dlc_DocId" minOccurs="0"/>
                <xsd:element ref="ns2:_dlc_DocIdUrl" minOccurs="0"/>
                <xsd:element ref="ns2:_dlc_DocIdPersistId" minOccurs="0"/>
                <xsd:element ref="ns2:n3a6b3be157f4ec9bc0543888380eb55" minOccurs="0"/>
                <xsd:element ref="ns2:TaxCatchAll" minOccurs="0"/>
                <xsd:element ref="ns2:TaxCatchAllLabel" minOccurs="0"/>
                <xsd:element ref="ns3:MediaServiceLocation" minOccurs="0"/>
                <xsd:element ref="ns2:SharedWithUsers" minOccurs="0"/>
                <xsd:element ref="ns2:SharedWithDetail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d15f4-6d8c-479e-a5d1-fa72d267e3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3a6b3be157f4ec9bc0543888380eb55" ma:index="11" nillable="true" ma:taxonomy="true" ma:internalName="n3a6b3be157f4ec9bc0543888380eb55" ma:taxonomyFieldName="ForceDepartment" ma:displayName="Department" ma:fieldId="{73a6b3be-157f-4ec9-bc05-43888380eb55}"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7acd2c9-0344-48cc-b7b0-c4af4feaa565}" ma:internalName="TaxCatchAll" ma:showField="CatchAllData" ma:web="571d15f4-6d8c-479e-a5d1-fa72d267e3a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7acd2c9-0344-48cc-b7b0-c4af4feaa565}" ma:internalName="TaxCatchAllLabel" ma:readOnly="true" ma:showField="CatchAllDataLabel" ma:web="571d15f4-6d8c-479e-a5d1-fa72d267e3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9f1b1-47d3-4d60-a312-eee91a29b115" elementFormDefault="qualified">
    <xsd:import namespace="http://schemas.microsoft.com/office/2006/documentManagement/types"/>
    <xsd:import namespace="http://schemas.microsoft.com/office/infopath/2007/PartnerControls"/>
    <xsd:element name="MediaServiceLocation" ma:index="15"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BBFD93-448D-452C-A57E-0CDB271BB38E}">
  <ds:schemaRefs>
    <ds:schemaRef ds:uri="http://schemas.microsoft.com/sharepoint/v3/contenttype/forms"/>
  </ds:schemaRefs>
</ds:datastoreItem>
</file>

<file path=customXml/itemProps2.xml><?xml version="1.0" encoding="utf-8"?>
<ds:datastoreItem xmlns:ds="http://schemas.openxmlformats.org/officeDocument/2006/customXml" ds:itemID="{192A3F95-8AC7-49A7-97F6-74A858EAC3E0}">
  <ds:schemaRefs>
    <ds:schemaRef ds:uri="http://schemas.microsoft.com/office/2006/metadata/properties"/>
    <ds:schemaRef ds:uri="http://schemas.microsoft.com/office/infopath/2007/PartnerControls"/>
    <ds:schemaRef ds:uri="571d15f4-6d8c-479e-a5d1-fa72d267e3a2"/>
  </ds:schemaRefs>
</ds:datastoreItem>
</file>

<file path=customXml/itemProps3.xml><?xml version="1.0" encoding="utf-8"?>
<ds:datastoreItem xmlns:ds="http://schemas.openxmlformats.org/officeDocument/2006/customXml" ds:itemID="{4FCC2A60-9004-41BA-BD98-114816D5D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d15f4-6d8c-479e-a5d1-fa72d267e3a2"/>
    <ds:schemaRef ds:uri="68d9f1b1-47d3-4d60-a312-eee91a29b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A3BAA-638E-4C17-AC83-7ED24FF5A2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2850</Words>
  <Characters>16251</Characters>
  <Application>Microsoft Office Word</Application>
  <DocSecurity>0</DocSecurity>
  <Lines>135</Lines>
  <Paragraphs>38</Paragraphs>
  <ScaleCrop>false</ScaleCrop>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LEVERSHA, Nancy 8122</dc:creator>
  <cp:keywords/>
  <dc:description/>
  <cp:lastModifiedBy>MURFITT, Charlie 3058 &amp; 4101</cp:lastModifiedBy>
  <cp:revision>75</cp:revision>
  <dcterms:created xsi:type="dcterms:W3CDTF">2025-07-08T12:04:00Z</dcterms:created>
  <dcterms:modified xsi:type="dcterms:W3CDTF">2026-08-13T14:15:00Z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0x010100F27C9619FA46FE41A4759CAFBE5D734A001BC61EC1A5C1AF4682E8898CE0815103</vt:lpwstr>
  </property>
  <property fmtid="{D5CDD505-2E9C-101B-9397-08002B2CF9AE}" pid="3" name="ForceDepartment">
    <vt:lpwstr/>
  </property>
  <property fmtid="{D5CDD505-2E9C-101B-9397-08002B2CF9AE}" pid="4" name="_dlc_DocIdItemGuid">
    <vt:lpwstr>6c80dc30-7ffb-454e-9c54-b99af0ad5ff4</vt:lpwstr>
  </property>
  <property fmtid="{D5CDD505-2E9C-101B-9397-08002B2CF9AE}" pid="5" name="MediaServiceImageTags">
    <vt:lpwstr/>
  </property>
  <property fmtid="{D5CDD505-2E9C-101B-9397-08002B2CF9AE}" pid="6" name="lcf76f155ced4ddcb4097134ff3c332f">
    <vt:lpwstr/>
  </property>
  <property fmtid="{D5CDD505-2E9C-101B-9397-08002B2CF9AE}" pid="7" name="MSIP_Label_b8b5aee8-5735-4353-85b0-06b0f114040f_Enabled">
    <vt:lpwstr>true</vt:lpwstr>
  </property>
  <property fmtid="{D5CDD505-2E9C-101B-9397-08002B2CF9AE}" pid="8" name="MSIP_Label_b8b5aee8-5735-4353-85b0-06b0f114040f_SetDate">
    <vt:lpwstr>2024-04-16T07:48:03Z</vt:lpwstr>
  </property>
  <property fmtid="{D5CDD505-2E9C-101B-9397-08002B2CF9AE}" pid="9" name="MSIP_Label_b8b5aee8-5735-4353-85b0-06b0f114040f_Method">
    <vt:lpwstr>Standard</vt:lpwstr>
  </property>
  <property fmtid="{D5CDD505-2E9C-101B-9397-08002B2CF9AE}" pid="10" name="MSIP_Label_b8b5aee8-5735-4353-85b0-06b0f114040f_Name">
    <vt:lpwstr>b8b5aee8-5735-4353-85b0-06b0f114040f</vt:lpwstr>
  </property>
  <property fmtid="{D5CDD505-2E9C-101B-9397-08002B2CF9AE}" pid="11" name="MSIP_Label_b8b5aee8-5735-4353-85b0-06b0f114040f_SiteId">
    <vt:lpwstr>a3c59d1b-b8f1-4299-9d6a-39ad8f570422</vt:lpwstr>
  </property>
  <property fmtid="{D5CDD505-2E9C-101B-9397-08002B2CF9AE}" pid="12" name="MSIP_Label_b8b5aee8-5735-4353-85b0-06b0f114040f_ActionId">
    <vt:lpwstr>0005386c-47f1-4c70-9ad6-1125b89fff7e</vt:lpwstr>
  </property>
  <property fmtid="{D5CDD505-2E9C-101B-9397-08002B2CF9AE}" pid="13" name="MSIP_Label_b8b5aee8-5735-4353-85b0-06b0f114040f_ContentBits">
    <vt:lpwstr>0</vt:lpwstr>
  </property>
</Properties>
</file>